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7A" w:rsidRPr="0010227A" w:rsidRDefault="0010227A" w:rsidP="0010227A">
      <w:pPr>
        <w:shd w:val="clear" w:color="auto" w:fill="FFFFFF"/>
        <w:spacing w:after="568" w:line="606" w:lineRule="atLeast"/>
        <w:outlineLvl w:val="0"/>
        <w:rPr>
          <w:rFonts w:ascii="helveticaneuecyrlight" w:eastAsia="Times New Roman" w:hAnsi="helveticaneuecyrlight" w:cs="Times New Roman"/>
          <w:color w:val="393939"/>
          <w:kern w:val="36"/>
          <w:sz w:val="53"/>
          <w:szCs w:val="53"/>
        </w:rPr>
      </w:pPr>
      <w:proofErr w:type="spellStart"/>
      <w:r w:rsidRPr="0010227A">
        <w:rPr>
          <w:rFonts w:ascii="helveticaneuecyrlight" w:eastAsia="Times New Roman" w:hAnsi="helveticaneuecyrlight" w:cs="Times New Roman"/>
          <w:color w:val="393939"/>
          <w:kern w:val="36"/>
          <w:sz w:val="53"/>
          <w:szCs w:val="53"/>
        </w:rPr>
        <w:t>Профориентационная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kern w:val="36"/>
          <w:sz w:val="53"/>
          <w:szCs w:val="53"/>
        </w:rPr>
        <w:t xml:space="preserve"> работа в старшей школе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Выбор профессии — одно из самых важных решений, которые мы принимаем в нашей жизни. Задача педагога – помочь ученикам выбрать тот путь, на котором они смогут максимально реализовать себя и продолжить развиваться после выпуска из школы.</w:t>
      </w:r>
    </w:p>
    <w:p w:rsidR="0010227A" w:rsidRPr="0010227A" w:rsidRDefault="0010227A" w:rsidP="0010227A">
      <w:pPr>
        <w:shd w:val="clear" w:color="auto" w:fill="FFFFFF"/>
        <w:spacing w:after="0" w:line="240" w:lineRule="auto"/>
        <w:outlineLvl w:val="1"/>
        <w:rPr>
          <w:rFonts w:ascii="helveticaneuecyrlight" w:eastAsia="Times New Roman" w:hAnsi="helveticaneuecyrlight" w:cs="Times New Roman"/>
          <w:color w:val="393939"/>
          <w:sz w:val="46"/>
          <w:szCs w:val="46"/>
        </w:rPr>
      </w:pPr>
      <w:r w:rsidRPr="0010227A">
        <w:rPr>
          <w:rFonts w:ascii="helveticaneuecyrlight" w:eastAsia="Times New Roman" w:hAnsi="helveticaneuecyrlight" w:cs="Times New Roman"/>
          <w:color w:val="393939"/>
          <w:sz w:val="46"/>
          <w:szCs w:val="46"/>
        </w:rPr>
        <w:t>Что такое профессиональная ориентация?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Ученики старших классов сталкиваются с необходимостью определиться со своей будущей профессиональной деятельности. Однако в этом возрасте далеко не все школьники обладают достаточно широким кругозором и устоявшимися взглядами. Поэтому педагоги помогают своим ученикам, проводя </w:t>
      </w:r>
      <w:proofErr w:type="spellStart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профориентационные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 работы.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Профориентация в школе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— это система мероприятий, направленных на ознакомление учащихся с миром профессий, выявление их личностных склонностей и интересов, и помощь в выборе дальнейшего рода деятельности в соответствии с индивидуальными особенностями. Эта работа является комплексной, поскольку затрагивает психологические, педагогические, медико-физиологические, социальные, экономические аспекты.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Поэтому результаты работы по профессиональной ориентации зависят от слаженной работы сотрудников учебного заведения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Заместитель директора по воспитательной работе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планирует, координирует и анализирует деятельность коллектива; проводит педагогические собрания, совещания; организует участие одарённых детей в олимпиадах и конкурсах.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Классный руководитель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 создаёт план </w:t>
      </w:r>
      <w:proofErr w:type="spellStart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профориентационной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 работы и реализует его; анализирует психологические 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lastRenderedPageBreak/>
        <w:t>особенности, таланты, склонности учеников; организует встречи школьников со студентами и сотрудниками разнообразных предприятий.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Учителя-предметники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формируют интерес к своей дисциплине, отслеживают склонности учащихся.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Библиотекарь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производит подбор литературы для педагогов и детей, на основе читательских интересов подбирает и советует книги и учебники; устраивает тематические выставки.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Психолог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анализирует психологические особенности учащихся, их готовность к профессиональному самоопределению; проводит консультации для педагогов, школьников и их семей.</w:t>
      </w:r>
    </w:p>
    <w:p w:rsidR="0010227A" w:rsidRPr="0010227A" w:rsidRDefault="0010227A" w:rsidP="0010227A">
      <w:pPr>
        <w:shd w:val="clear" w:color="auto" w:fill="FFFFFF"/>
        <w:spacing w:after="0" w:line="240" w:lineRule="auto"/>
        <w:outlineLvl w:val="1"/>
        <w:rPr>
          <w:rFonts w:ascii="helveticaneuecyrlight" w:eastAsia="Times New Roman" w:hAnsi="helveticaneuecyrlight" w:cs="Times New Roman"/>
          <w:color w:val="393939"/>
          <w:sz w:val="46"/>
          <w:szCs w:val="46"/>
        </w:rPr>
      </w:pPr>
      <w:r w:rsidRPr="0010227A">
        <w:rPr>
          <w:rFonts w:ascii="helveticaneuecyrlight" w:eastAsia="Times New Roman" w:hAnsi="helveticaneuecyrlight" w:cs="Times New Roman"/>
          <w:color w:val="393939"/>
          <w:sz w:val="46"/>
          <w:szCs w:val="46"/>
        </w:rPr>
        <w:t xml:space="preserve">Этапы </w:t>
      </w:r>
      <w:proofErr w:type="spellStart"/>
      <w:r w:rsidRPr="0010227A">
        <w:rPr>
          <w:rFonts w:ascii="helveticaneuecyrlight" w:eastAsia="Times New Roman" w:hAnsi="helveticaneuecyrlight" w:cs="Times New Roman"/>
          <w:color w:val="393939"/>
          <w:sz w:val="46"/>
          <w:szCs w:val="46"/>
        </w:rPr>
        <w:t>профориентационной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sz w:val="46"/>
          <w:szCs w:val="46"/>
        </w:rPr>
        <w:t xml:space="preserve"> работы в школе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Несмотря на то, что основной массив работы приходится именно на старшие классы, мероприятия по ориентации школьников на будущую трудовую деятельность должны присутствовать на протяжении всего образовательного процесса.</w:t>
      </w:r>
    </w:p>
    <w:p w:rsidR="0010227A" w:rsidRPr="0010227A" w:rsidRDefault="0010227A" w:rsidP="0010227A">
      <w:pPr>
        <w:numPr>
          <w:ilvl w:val="0"/>
          <w:numId w:val="1"/>
        </w:numPr>
        <w:shd w:val="clear" w:color="auto" w:fill="FFFFFF"/>
        <w:spacing w:after="0" w:line="240" w:lineRule="auto"/>
        <w:ind w:left="95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младшая школа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На этом этапе происходит воспитание уважения и интереса к труду, понимания его значимости в жизни общества и человека, а также формирование заинтересованности учебной деятельности.</w:t>
      </w:r>
    </w:p>
    <w:p w:rsidR="0010227A" w:rsidRPr="0010227A" w:rsidRDefault="0010227A" w:rsidP="0010227A">
      <w:pPr>
        <w:numPr>
          <w:ilvl w:val="0"/>
          <w:numId w:val="1"/>
        </w:numPr>
        <w:shd w:val="clear" w:color="auto" w:fill="FFFFFF"/>
        <w:spacing w:after="0" w:line="240" w:lineRule="auto"/>
        <w:ind w:left="95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proofErr w:type="gramStart"/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с</w:t>
      </w:r>
      <w:proofErr w:type="gramEnd"/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редняя школа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. В подростковом возрасте дети начинают понимать свои интересы и склонности. Поэтому в этот период важно наблюдать, анализировать и развивать их </w:t>
      </w:r>
      <w:proofErr w:type="spellStart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самоосознание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 и способности не только на урочных, но и на факультативных занятиях, кружках, тренингах. На этом же этапе происходит более близкое знакомство с существующими профессиями.</w:t>
      </w:r>
    </w:p>
    <w:p w:rsidR="0010227A" w:rsidRPr="0010227A" w:rsidRDefault="0010227A" w:rsidP="0010227A">
      <w:pPr>
        <w:numPr>
          <w:ilvl w:val="0"/>
          <w:numId w:val="1"/>
        </w:numPr>
        <w:shd w:val="clear" w:color="auto" w:fill="FFFFFF"/>
        <w:spacing w:after="0" w:line="240" w:lineRule="auto"/>
        <w:ind w:left="95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proofErr w:type="gramStart"/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с</w:t>
      </w:r>
      <w:proofErr w:type="gramEnd"/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таршая школа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Здесь работа проводится наиболее интенсивно. Продолжается информирование о существующих профессиях, проводится анкетирование школьников и родителей, ознакомление с высшими учебными заведениями города и специальностями, которые там можно получить.</w:t>
      </w:r>
    </w:p>
    <w:p w:rsidR="0010227A" w:rsidRPr="0010227A" w:rsidRDefault="0010227A" w:rsidP="0010227A">
      <w:pPr>
        <w:shd w:val="clear" w:color="auto" w:fill="FFFFFF"/>
        <w:spacing w:after="0" w:line="240" w:lineRule="auto"/>
        <w:outlineLvl w:val="1"/>
        <w:rPr>
          <w:rFonts w:ascii="helveticaneuecyrlight" w:eastAsia="Times New Roman" w:hAnsi="helveticaneuecyrlight" w:cs="Times New Roman"/>
          <w:color w:val="393939"/>
          <w:sz w:val="46"/>
          <w:szCs w:val="46"/>
        </w:rPr>
      </w:pPr>
      <w:r w:rsidRPr="0010227A">
        <w:rPr>
          <w:rFonts w:ascii="helveticaneuecyrlight" w:eastAsia="Times New Roman" w:hAnsi="helveticaneuecyrlight" w:cs="Times New Roman"/>
          <w:color w:val="393939"/>
          <w:sz w:val="46"/>
          <w:szCs w:val="46"/>
        </w:rPr>
        <w:lastRenderedPageBreak/>
        <w:t>Формы и методы работы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Анкетирование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. Разнообразные </w:t>
      </w:r>
      <w:proofErr w:type="spellStart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опросники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 и тесты направлены на выявление заинтересованности учащихся в определённо виде деятельности, задатков и способностей. На основании результатов выстраивается дальнейшая работа с классом в целом и каждым учеником в частности.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Беседы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Тематические обсуждения существующих родов занятости можно начинать ещё в младшей школе, двигаясь от наиболее известных профессий (учитель, врач, полицейский) до специфических и узконаправленных (технолог, методист, финансовый аналитик и т.д.). Обсуждения могут проводиться как на классном часу всем коллективом, так и в индивидуальных группах.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Написание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сочинения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Этот вид работы помогает детям задуматься, осмыслить и изложить свои мысли по поводу трудовой деятельности. Используется как в младших, так и в старших классах. Дети могут рассказать о профессиях своих родителей, о том, кем хотят стать они сами, что привлекает в данной специальности, почему и т.п.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Деловые игры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Воспроизведение на уроке жизненных ситуаций, связанных с определённой профессией, поможет детям примерить на себя роль специалиста.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Встреча со студентами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Диалог с ребятами, которые всего на несколько лет старше, также поможет школьникам на этапе самоопределения. Иногда даже старшеклассники всё ещё больше прислушиваются к сверстникам, чем к старшим.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Посещение Дней открытых дверей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На подобных мероприятиях школьники получают возможность подробнее узнать о профессии уже от преподавательского коллектива вуза.  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Встреча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со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специалистами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. Продуктивной формой работы будет приглашение на классные и внеклассные мероприятия 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lastRenderedPageBreak/>
        <w:t>людей, которые смогут интересно рассказать о своей профессии, ознакомить детей с её спецификой и «подводными камнями». Это могут быть как известные личности творческих профессий, так и родители самих учеников.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Экскурсии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на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предприятия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Ещё более наглядной и информативной будет посещение заводов, офисов, мастерских, где ученики ознакомятся и вживую увидят, как происходит рабочий процесс.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Факультативы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и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 </w:t>
      </w: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кружки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Вовлечение учащихся во внеурочные собрания по интересам помогут им раскрыть свои способности, развить уверенность в себе, получить минимальные необходимые знания, навыки и умения.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Родительские собрания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. </w:t>
      </w:r>
      <w:proofErr w:type="spellStart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Профориентационная</w:t>
      </w:r>
      <w:proofErr w:type="spellEnd"/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 xml:space="preserve"> деятельность вовлекает не только школьников, но и их семьи. На сборах классный руководитель и преподаватели обмениваются с родителями информацией о наклонностях учащихся, их интересах и достижениях.</w:t>
      </w:r>
    </w:p>
    <w:p w:rsidR="0010227A" w:rsidRPr="0010227A" w:rsidRDefault="0010227A" w:rsidP="0010227A">
      <w:pPr>
        <w:shd w:val="clear" w:color="auto" w:fill="FFFFFF"/>
        <w:spacing w:after="379" w:line="240" w:lineRule="auto"/>
        <w:rPr>
          <w:rFonts w:ascii="helveticaneuecyrlight" w:eastAsia="Times New Roman" w:hAnsi="helveticaneuecyrlight" w:cs="Times New Roman"/>
          <w:color w:val="393939"/>
          <w:sz w:val="34"/>
          <w:szCs w:val="34"/>
        </w:rPr>
      </w:pPr>
      <w:r w:rsidRPr="0010227A">
        <w:rPr>
          <w:rFonts w:ascii="helveticaneuecyrbold" w:eastAsia="Times New Roman" w:hAnsi="helveticaneuecyrbold" w:cs="Times New Roman"/>
          <w:color w:val="393939"/>
          <w:sz w:val="34"/>
        </w:rPr>
        <w:t>Тематические встречи для родителей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. Информирование родителей является равноценно важной задачей, как и информирование детей. На них педагогический коллектив также предоставляет данные о существующих специальностях, возможности получения высшего образования в родном населённом пункте либо в другом городе/ стране, проводит встречи с представителями той или иной профе</w:t>
      </w:r>
      <w:r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с</w:t>
      </w:r>
      <w:r w:rsidRPr="0010227A">
        <w:rPr>
          <w:rFonts w:ascii="helveticaneuecyrlight" w:eastAsia="Times New Roman" w:hAnsi="helveticaneuecyrlight" w:cs="Times New Roman"/>
          <w:color w:val="393939"/>
          <w:sz w:val="34"/>
          <w:szCs w:val="34"/>
        </w:rPr>
        <w:t>сии.</w:t>
      </w:r>
    </w:p>
    <w:p w:rsidR="00274984" w:rsidRDefault="00274984"/>
    <w:sectPr w:rsidR="0027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neuecyr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cyr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90FC9"/>
    <w:multiLevelType w:val="multilevel"/>
    <w:tmpl w:val="16C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10227A"/>
    <w:rsid w:val="0010227A"/>
    <w:rsid w:val="0027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2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2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022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0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296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105">
          <w:marLeft w:val="-284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2021-01-19T09:36:00Z</dcterms:created>
  <dcterms:modified xsi:type="dcterms:W3CDTF">2021-01-19T09:37:00Z</dcterms:modified>
</cp:coreProperties>
</file>