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2D" w:rsidRDefault="00CD6A2D">
      <w:pPr>
        <w:pStyle w:val="ConsPlusNormal"/>
        <w:jc w:val="right"/>
        <w:outlineLvl w:val="0"/>
      </w:pPr>
      <w:r>
        <w:t>Приложение 1</w:t>
      </w:r>
    </w:p>
    <w:p w:rsidR="00CD6A2D" w:rsidRDefault="00CD6A2D">
      <w:pPr>
        <w:pStyle w:val="ConsPlusNormal"/>
        <w:jc w:val="right"/>
      </w:pPr>
      <w:r>
        <w:t>к Порядку</w:t>
      </w:r>
    </w:p>
    <w:p w:rsidR="00CD6A2D" w:rsidRDefault="00CD6A2D">
      <w:pPr>
        <w:pStyle w:val="ConsPlusNormal"/>
        <w:jc w:val="right"/>
      </w:pPr>
      <w:r>
        <w:t>составления и утверждения плана</w:t>
      </w:r>
    </w:p>
    <w:p w:rsidR="00CD6A2D" w:rsidRDefault="00CD6A2D">
      <w:pPr>
        <w:pStyle w:val="ConsPlusNormal"/>
        <w:jc w:val="right"/>
      </w:pPr>
      <w:r>
        <w:t>финансово-хозяйственной деятельности</w:t>
      </w:r>
    </w:p>
    <w:p w:rsidR="008F3DC6" w:rsidRDefault="008F3DC6">
      <w:pPr>
        <w:pStyle w:val="ConsPlusNormal"/>
        <w:jc w:val="right"/>
      </w:pPr>
      <w:proofErr w:type="spellStart"/>
      <w:r>
        <w:t>муниципальныхбюджетных</w:t>
      </w:r>
      <w:proofErr w:type="spellEnd"/>
      <w:r>
        <w:t xml:space="preserve"> и автономных </w:t>
      </w:r>
    </w:p>
    <w:p w:rsidR="008F3DC6" w:rsidRDefault="00CD6A2D">
      <w:pPr>
        <w:pStyle w:val="ConsPlusNormal"/>
        <w:jc w:val="right"/>
      </w:pPr>
      <w:r w:rsidRPr="00F65488">
        <w:t>учреждений</w:t>
      </w:r>
      <w:r w:rsidR="00F65488" w:rsidRPr="00F65488">
        <w:t xml:space="preserve">, находящихся в ведении </w:t>
      </w:r>
    </w:p>
    <w:p w:rsidR="00CD6A2D" w:rsidRPr="00F65488" w:rsidRDefault="00F65488">
      <w:pPr>
        <w:pStyle w:val="ConsPlusNormal"/>
        <w:jc w:val="right"/>
      </w:pPr>
      <w:r w:rsidRPr="00F65488">
        <w:rPr>
          <w:highlight w:val="yellow"/>
        </w:rPr>
        <w:t>Наименование ООФПУ</w:t>
      </w: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nformat"/>
        <w:jc w:val="both"/>
      </w:pPr>
      <w:bookmarkStart w:id="0" w:name="Par7"/>
      <w:bookmarkEnd w:id="0"/>
      <w:r>
        <w:t xml:space="preserve">                                   ФОРМА</w:t>
      </w:r>
    </w:p>
    <w:p w:rsidR="00CD6A2D" w:rsidRDefault="00CD6A2D">
      <w:pPr>
        <w:pStyle w:val="ConsPlusNonformat"/>
        <w:jc w:val="both"/>
      </w:pPr>
      <w:r>
        <w:t xml:space="preserve">                ПЛАНА ФИНАНСОВО-ХОЗЯЙСТВЕННОЙ ДЕЯТЕЛЬНОСТИ</w:t>
      </w:r>
    </w:p>
    <w:p w:rsidR="00CD6A2D" w:rsidRDefault="008F3DC6">
      <w:pPr>
        <w:pStyle w:val="ConsPlusNonformat"/>
        <w:jc w:val="both"/>
      </w:pPr>
      <w:r>
        <w:t>МУНИЦИПАЛЬНОГО</w:t>
      </w:r>
      <w:r w:rsidR="00CD6A2D">
        <w:t xml:space="preserve"> УЧРЕЖДЕНИЯ</w:t>
      </w:r>
    </w:p>
    <w:p w:rsidR="00CD6A2D" w:rsidRDefault="00CD6A2D">
      <w:pPr>
        <w:pStyle w:val="ConsPlusNonformat"/>
        <w:jc w:val="both"/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03290" w:rsidTr="00286D6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03290" w:rsidRDefault="00103290" w:rsidP="00103290">
            <w:pPr>
              <w:pStyle w:val="ConsPlusNonformat"/>
              <w:jc w:val="both"/>
            </w:pPr>
          </w:p>
          <w:p w:rsidR="00103290" w:rsidRDefault="00103290" w:rsidP="00103290">
            <w:pPr>
              <w:pStyle w:val="ConsPlusNonformat"/>
              <w:jc w:val="both"/>
            </w:pPr>
            <w:r>
              <w:t xml:space="preserve">СОГЛАСОВАНО                              </w:t>
            </w:r>
          </w:p>
          <w:p w:rsidR="00103290" w:rsidRDefault="00103290" w:rsidP="00103290">
            <w:pPr>
              <w:pStyle w:val="ConsPlusNonformat"/>
              <w:jc w:val="both"/>
            </w:pPr>
            <w:r>
              <w:t xml:space="preserve">Начальник УО </w:t>
            </w:r>
          </w:p>
          <w:p w:rsidR="00103290" w:rsidRDefault="003826C9" w:rsidP="00103290">
            <w:pPr>
              <w:pStyle w:val="ConsPlusNonformat"/>
              <w:jc w:val="both"/>
            </w:pPr>
            <w:r>
              <w:t>Бай-Тайгинского района</w:t>
            </w:r>
          </w:p>
          <w:p w:rsidR="00103290" w:rsidRDefault="00103290" w:rsidP="00103290">
            <w:pPr>
              <w:pStyle w:val="ConsPlusNonformat"/>
              <w:jc w:val="both"/>
            </w:pPr>
            <w:r>
              <w:t>_____________________(</w:t>
            </w:r>
            <w:proofErr w:type="spellStart"/>
            <w:r>
              <w:t>Д</w:t>
            </w:r>
            <w:r w:rsidR="003826C9">
              <w:t>онгак</w:t>
            </w:r>
            <w:proofErr w:type="spellEnd"/>
            <w:r w:rsidR="003826C9">
              <w:t xml:space="preserve"> Р.М.</w:t>
            </w:r>
            <w:r>
              <w:t>)</w:t>
            </w:r>
          </w:p>
          <w:p w:rsidR="00103290" w:rsidRDefault="00103290" w:rsidP="00103290">
            <w:pPr>
              <w:pStyle w:val="ConsPlusNonformat"/>
              <w:jc w:val="both"/>
            </w:pPr>
            <w:r>
              <w:t>"__" _______________ 20</w:t>
            </w:r>
            <w:r w:rsidR="00F5512C">
              <w:t>20</w:t>
            </w:r>
            <w:r>
              <w:t xml:space="preserve"> г.</w:t>
            </w:r>
          </w:p>
          <w:p w:rsidR="00103290" w:rsidRDefault="00103290">
            <w:pPr>
              <w:pStyle w:val="ConsPlusNonformat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3290" w:rsidRDefault="00103290" w:rsidP="00103290">
            <w:pPr>
              <w:pStyle w:val="ConsPlusNonformat"/>
              <w:jc w:val="both"/>
            </w:pPr>
            <w:r>
              <w:t xml:space="preserve">                                        УТВЕРЖДАЮ</w:t>
            </w:r>
          </w:p>
          <w:p w:rsidR="00103290" w:rsidRDefault="00103290" w:rsidP="00103290">
            <w:pPr>
              <w:pStyle w:val="ConsPlusNonformat"/>
              <w:jc w:val="both"/>
            </w:pPr>
            <w:r>
              <w:t xml:space="preserve">Директор МБОУ </w:t>
            </w:r>
            <w:proofErr w:type="spellStart"/>
            <w:r w:rsidR="009110B6">
              <w:t>Тээлинская</w:t>
            </w:r>
            <w:proofErr w:type="spellEnd"/>
            <w:r>
              <w:t xml:space="preserve"> </w:t>
            </w:r>
            <w:r w:rsidR="00DA68A6">
              <w:t>Т</w:t>
            </w:r>
            <w:proofErr w:type="gramStart"/>
            <w:r w:rsidR="00DA68A6">
              <w:t>В(</w:t>
            </w:r>
            <w:proofErr w:type="gramEnd"/>
            <w:r>
              <w:t>С</w:t>
            </w:r>
            <w:r w:rsidR="00DA68A6">
              <w:t>)</w:t>
            </w:r>
            <w:r>
              <w:t xml:space="preserve">ОШ </w:t>
            </w:r>
          </w:p>
          <w:p w:rsidR="00103290" w:rsidRDefault="00103290" w:rsidP="00103290">
            <w:pPr>
              <w:pStyle w:val="ConsPlusNonformat"/>
              <w:jc w:val="both"/>
            </w:pPr>
          </w:p>
          <w:p w:rsidR="00103290" w:rsidRDefault="00103290" w:rsidP="00103290">
            <w:pPr>
              <w:pStyle w:val="ConsPlusNonformat"/>
              <w:jc w:val="both"/>
            </w:pPr>
            <w:r>
              <w:t>__________________(</w:t>
            </w:r>
            <w:proofErr w:type="spellStart"/>
            <w:r w:rsidR="00DA68A6">
              <w:t>Сайын-Маадыр</w:t>
            </w:r>
            <w:proofErr w:type="spellEnd"/>
            <w:r w:rsidR="00DA68A6">
              <w:t xml:space="preserve"> С.Д</w:t>
            </w:r>
            <w:r w:rsidR="009110B6">
              <w:t>.</w:t>
            </w:r>
            <w:r>
              <w:t>)</w:t>
            </w:r>
          </w:p>
          <w:p w:rsidR="00103290" w:rsidRDefault="00F5512C" w:rsidP="00103290">
            <w:pPr>
              <w:pStyle w:val="ConsPlusNonformat"/>
              <w:jc w:val="both"/>
            </w:pPr>
            <w:r>
              <w:t>"__" _______________ 2020</w:t>
            </w:r>
            <w:r w:rsidR="00103290">
              <w:t>г.</w:t>
            </w:r>
          </w:p>
          <w:p w:rsidR="00103290" w:rsidRDefault="00103290">
            <w:pPr>
              <w:pStyle w:val="ConsPlusNonformat"/>
              <w:jc w:val="both"/>
            </w:pPr>
          </w:p>
        </w:tc>
      </w:tr>
    </w:tbl>
    <w:p w:rsidR="00CD6A2D" w:rsidRDefault="00CD6A2D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 xml:space="preserve">                                   ПЛАН</w:t>
      </w:r>
    </w:p>
    <w:p w:rsidR="00CD6A2D" w:rsidRDefault="00CD6A2D">
      <w:pPr>
        <w:pStyle w:val="ConsPlusNonformat"/>
        <w:jc w:val="both"/>
      </w:pPr>
      <w:r>
        <w:t xml:space="preserve">                   финансово-хозяйственной деятельности</w:t>
      </w:r>
    </w:p>
    <w:p w:rsidR="00CD6A2D" w:rsidRDefault="00F5512C">
      <w:pPr>
        <w:pStyle w:val="ConsPlusNonformat"/>
        <w:jc w:val="both"/>
      </w:pPr>
      <w:r>
        <w:t xml:space="preserve">                         на 2020</w:t>
      </w:r>
      <w:r w:rsidR="00CD6A2D">
        <w:t xml:space="preserve"> год</w:t>
      </w:r>
    </w:p>
    <w:p w:rsidR="00CD6A2D" w:rsidRDefault="00F5512C">
      <w:pPr>
        <w:pStyle w:val="ConsPlusNonformat"/>
        <w:jc w:val="both"/>
      </w:pPr>
      <w:r>
        <w:t xml:space="preserve">             (на 2020</w:t>
      </w:r>
      <w:r w:rsidR="00CD6A2D">
        <w:t xml:space="preserve"> год и п</w:t>
      </w:r>
      <w:r>
        <w:t>лановый период 2021</w:t>
      </w:r>
      <w:r w:rsidR="00B17868">
        <w:t xml:space="preserve"> и 20</w:t>
      </w:r>
      <w:r>
        <w:t>22</w:t>
      </w:r>
      <w:r w:rsidR="00CD6A2D">
        <w:t xml:space="preserve"> годов)</w:t>
      </w:r>
    </w:p>
    <w:p w:rsidR="00CD6A2D" w:rsidRDefault="00CD6A2D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 xml:space="preserve">Дата составления документа                </w:t>
      </w:r>
      <w:r w:rsidR="00EE0E44">
        <w:t>1</w:t>
      </w:r>
      <w:r w:rsidR="000530EC">
        <w:t>0</w:t>
      </w:r>
      <w:r w:rsidR="00F5512C">
        <w:t>.01.2020</w:t>
      </w:r>
      <w:r w:rsidR="00EE0E44">
        <w:t xml:space="preserve"> год</w:t>
      </w:r>
    </w:p>
    <w:p w:rsidR="00CD6A2D" w:rsidRDefault="00CD6A2D">
      <w:pPr>
        <w:pStyle w:val="ConsPlusNonformat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B795A" w:rsidTr="00EE0E44">
        <w:tc>
          <w:tcPr>
            <w:tcW w:w="4785" w:type="dxa"/>
          </w:tcPr>
          <w:p w:rsidR="008B795A" w:rsidRDefault="008B795A" w:rsidP="008B795A">
            <w:pPr>
              <w:pStyle w:val="ConsPlusNonformat"/>
              <w:jc w:val="both"/>
            </w:pPr>
            <w:r>
              <w:t xml:space="preserve">Наименование Муниципального учреждения       </w:t>
            </w:r>
          </w:p>
          <w:p w:rsidR="008B795A" w:rsidRDefault="008B795A">
            <w:pPr>
              <w:pStyle w:val="ConsPlusNonformat"/>
              <w:jc w:val="both"/>
            </w:pPr>
          </w:p>
        </w:tc>
        <w:tc>
          <w:tcPr>
            <w:tcW w:w="4786" w:type="dxa"/>
          </w:tcPr>
          <w:p w:rsidR="008B795A" w:rsidRDefault="008B795A" w:rsidP="008B795A">
            <w:pPr>
              <w:pStyle w:val="ConsPlusNonformat"/>
            </w:pPr>
            <w:r>
              <w:t xml:space="preserve">  Муниципальное бюджетное общеобразовательное учреждение </w:t>
            </w:r>
            <w:proofErr w:type="spellStart"/>
            <w:r w:rsidR="009110B6">
              <w:t>Тээлинская</w:t>
            </w:r>
            <w:proofErr w:type="spellEnd"/>
            <w:r w:rsidR="00DA68A6">
              <w:t xml:space="preserve"> вечер</w:t>
            </w:r>
            <w:r>
              <w:t xml:space="preserve">няя </w:t>
            </w:r>
            <w:r w:rsidR="00DA68A6">
              <w:t>(сменная)</w:t>
            </w:r>
            <w:r>
              <w:t>общеобразо</w:t>
            </w:r>
            <w:r w:rsidR="00DA68A6">
              <w:t>вательная школа</w:t>
            </w:r>
            <w:r w:rsidR="009110B6">
              <w:t xml:space="preserve"> с</w:t>
            </w:r>
            <w:proofErr w:type="gramStart"/>
            <w:r w:rsidR="009110B6">
              <w:t>.Т</w:t>
            </w:r>
            <w:proofErr w:type="gramEnd"/>
            <w:r w:rsidR="009110B6">
              <w:t>ээли</w:t>
            </w:r>
            <w:r w:rsidR="00DA68A6">
              <w:t xml:space="preserve"> </w:t>
            </w:r>
            <w:r>
              <w:t xml:space="preserve">муниципального района </w:t>
            </w:r>
          </w:p>
          <w:p w:rsidR="008B795A" w:rsidRDefault="008B795A" w:rsidP="009110B6">
            <w:pPr>
              <w:pStyle w:val="ConsPlusNonformat"/>
            </w:pPr>
            <w:r>
              <w:t>«</w:t>
            </w:r>
            <w:proofErr w:type="spellStart"/>
            <w:r w:rsidR="009110B6">
              <w:t>Бай-Тайгинский</w:t>
            </w:r>
            <w:proofErr w:type="spellEnd"/>
            <w:r w:rsidR="00DA68A6">
              <w:t xml:space="preserve"> </w:t>
            </w:r>
            <w:proofErr w:type="spellStart"/>
            <w:r>
              <w:t>кожуун</w:t>
            </w:r>
            <w:proofErr w:type="spellEnd"/>
            <w:r>
              <w:t>» Республика Тыва</w:t>
            </w:r>
          </w:p>
        </w:tc>
      </w:tr>
    </w:tbl>
    <w:p w:rsidR="00EE0E44" w:rsidRDefault="00EE0E44">
      <w:pPr>
        <w:pStyle w:val="ConsPlusNonformat"/>
        <w:jc w:val="both"/>
      </w:pPr>
    </w:p>
    <w:p w:rsidR="00CD6A2D" w:rsidRPr="009110B6" w:rsidRDefault="00CD6A2D">
      <w:pPr>
        <w:pStyle w:val="ConsPlusNonformat"/>
        <w:jc w:val="both"/>
      </w:pPr>
      <w:r>
        <w:t xml:space="preserve">ИНН/КПП                          </w:t>
      </w:r>
      <w:r w:rsidR="00DA68A6">
        <w:t>1711003610</w:t>
      </w:r>
      <w:r w:rsidR="00EE0E44">
        <w:rPr>
          <w:lang w:val="en-US"/>
        </w:rPr>
        <w:t>/</w:t>
      </w:r>
      <w:r w:rsidR="009110B6">
        <w:t>171101001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90C48" w:rsidTr="00C90C4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90C48" w:rsidRDefault="00C90C48" w:rsidP="00C90C48">
            <w:pPr>
              <w:pStyle w:val="ConsPlusNonformat"/>
              <w:jc w:val="both"/>
            </w:pPr>
            <w:r>
              <w:t xml:space="preserve">Наименование органа, осуществляющего функции и полномочия учредителя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90C48" w:rsidRDefault="00C90C48" w:rsidP="003826C9">
            <w:pPr>
              <w:pStyle w:val="ConsPlusNonformat"/>
              <w:jc w:val="both"/>
            </w:pPr>
            <w:r>
              <w:t xml:space="preserve">  Управление образования администрации муниципального района «</w:t>
            </w:r>
            <w:proofErr w:type="spellStart"/>
            <w:r w:rsidR="003826C9">
              <w:t>Бай-Тайгинский</w:t>
            </w:r>
            <w:proofErr w:type="spellEnd"/>
            <w:r w:rsidR="00DA68A6">
              <w:t xml:space="preserve"> </w:t>
            </w:r>
            <w:proofErr w:type="spellStart"/>
            <w:r>
              <w:t>кожуун</w:t>
            </w:r>
            <w:proofErr w:type="spellEnd"/>
            <w:r>
              <w:t>» Республика Тыва</w:t>
            </w:r>
          </w:p>
        </w:tc>
      </w:tr>
    </w:tbl>
    <w:p w:rsidR="00CD6A2D" w:rsidRDefault="00CD6A2D">
      <w:pPr>
        <w:pStyle w:val="ConsPlusNonformat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0C48" w:rsidTr="00C90C48">
        <w:tc>
          <w:tcPr>
            <w:tcW w:w="4785" w:type="dxa"/>
          </w:tcPr>
          <w:p w:rsidR="00C90C48" w:rsidRDefault="00C90C48">
            <w:pPr>
              <w:pStyle w:val="ConsPlusNonformat"/>
              <w:jc w:val="both"/>
            </w:pPr>
            <w:r>
              <w:t xml:space="preserve">Адрес фактического места нахождения учреждения   </w:t>
            </w:r>
          </w:p>
        </w:tc>
        <w:tc>
          <w:tcPr>
            <w:tcW w:w="4786" w:type="dxa"/>
          </w:tcPr>
          <w:p w:rsidR="00C90C48" w:rsidRDefault="00C90C48" w:rsidP="003826C9">
            <w:pPr>
              <w:pStyle w:val="ConsPlusNonformat"/>
              <w:jc w:val="both"/>
            </w:pPr>
            <w:r>
              <w:t>66</w:t>
            </w:r>
            <w:r w:rsidR="003826C9">
              <w:t xml:space="preserve">8010,Республика </w:t>
            </w:r>
            <w:proofErr w:type="spellStart"/>
            <w:r>
              <w:t>Тыва,</w:t>
            </w:r>
            <w:r w:rsidR="003826C9">
              <w:t>Бай-Тайгинский</w:t>
            </w:r>
            <w:r>
              <w:t>кожуун,с</w:t>
            </w:r>
            <w:proofErr w:type="gramStart"/>
            <w:r>
              <w:t>.</w:t>
            </w:r>
            <w:r w:rsidR="003826C9">
              <w:t>Т</w:t>
            </w:r>
            <w:proofErr w:type="gramEnd"/>
            <w:r w:rsidR="003826C9">
              <w:t>ээли</w:t>
            </w:r>
            <w:proofErr w:type="spellEnd"/>
            <w:r>
              <w:t>, ул.</w:t>
            </w:r>
            <w:r w:rsidR="00DA68A6">
              <w:t>Карла-Маркса</w:t>
            </w:r>
            <w:r>
              <w:t xml:space="preserve">, дом </w:t>
            </w:r>
            <w:r w:rsidR="00DA68A6">
              <w:t>29</w:t>
            </w:r>
          </w:p>
        </w:tc>
      </w:tr>
    </w:tbl>
    <w:p w:rsidR="00CD6A2D" w:rsidRDefault="00CD6A2D">
      <w:pPr>
        <w:pStyle w:val="ConsPlusNonformat"/>
        <w:jc w:val="both"/>
      </w:pPr>
      <w:r>
        <w:t>Код учреждения по Реестру участников</w:t>
      </w:r>
    </w:p>
    <w:p w:rsidR="00CD6A2D" w:rsidRDefault="00CD6A2D">
      <w:pPr>
        <w:pStyle w:val="ConsPlusNonformat"/>
        <w:jc w:val="both"/>
      </w:pPr>
      <w:r>
        <w:t>бюджетного процесса, а также юридических лиц,</w:t>
      </w:r>
    </w:p>
    <w:p w:rsidR="00CD6A2D" w:rsidRDefault="00CD6A2D">
      <w:pPr>
        <w:pStyle w:val="ConsPlusNonformat"/>
        <w:jc w:val="both"/>
      </w:pPr>
      <w:r>
        <w:t xml:space="preserve">не </w:t>
      </w:r>
      <w:proofErr w:type="gramStart"/>
      <w:r>
        <w:t>являющихся</w:t>
      </w:r>
      <w:proofErr w:type="gramEnd"/>
      <w:r>
        <w:t xml:space="preserve"> участниками бюджетного процес</w:t>
      </w:r>
      <w:r w:rsidR="005439DB">
        <w:t>са    Ц</w:t>
      </w:r>
      <w:r w:rsidR="00DA68A6">
        <w:t>5450</w:t>
      </w:r>
      <w:r w:rsidR="005439DB">
        <w:t>_______________________</w:t>
      </w:r>
    </w:p>
    <w:p w:rsidR="00CD6A2D" w:rsidRDefault="00CD6A2D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>Единицы измерения                                __________________________</w:t>
      </w:r>
    </w:p>
    <w:p w:rsidR="00CD6A2D" w:rsidRDefault="00CD6A2D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8B795A" w:rsidRDefault="008B795A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 xml:space="preserve"> Раздел I. СВЕДЕНИЯ О ДЕЯТЕЛЬНОСТИ</w:t>
      </w:r>
    </w:p>
    <w:p w:rsidR="00CD6A2D" w:rsidRDefault="008F3DC6">
      <w:pPr>
        <w:pStyle w:val="ConsPlusNonformat"/>
        <w:jc w:val="both"/>
      </w:pPr>
      <w:r>
        <w:t>МУНИЦИПАЛЬНОГО</w:t>
      </w:r>
      <w:r w:rsidR="00CD6A2D">
        <w:t xml:space="preserve"> УЧРЕЖДЕНИЯ</w:t>
      </w:r>
    </w:p>
    <w:p w:rsidR="00EF7624" w:rsidRDefault="00EF7624">
      <w:pPr>
        <w:pStyle w:val="ConsPlusNonformat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F7624" w:rsidTr="004A7492">
        <w:tc>
          <w:tcPr>
            <w:tcW w:w="4785" w:type="dxa"/>
          </w:tcPr>
          <w:p w:rsidR="00EF7624" w:rsidRDefault="00EF7624" w:rsidP="00EF7624">
            <w:pPr>
              <w:pStyle w:val="ConsPlusNonformat"/>
              <w:jc w:val="both"/>
            </w:pPr>
            <w:r>
              <w:t xml:space="preserve">1.1. Цели деятельности </w:t>
            </w:r>
            <w:proofErr w:type="gramStart"/>
            <w:r>
              <w:t>муниципального</w:t>
            </w:r>
            <w:proofErr w:type="gramEnd"/>
          </w:p>
          <w:p w:rsidR="00EF7624" w:rsidRDefault="00EF7624" w:rsidP="00EF7624">
            <w:pPr>
              <w:pStyle w:val="ConsPlusNonformat"/>
              <w:jc w:val="both"/>
            </w:pPr>
            <w:r>
              <w:t xml:space="preserve">учреждения                                    </w:t>
            </w:r>
          </w:p>
          <w:p w:rsidR="00EF7624" w:rsidRDefault="00EF7624">
            <w:pPr>
              <w:pStyle w:val="ConsPlusNonformat"/>
              <w:jc w:val="both"/>
            </w:pPr>
          </w:p>
        </w:tc>
        <w:tc>
          <w:tcPr>
            <w:tcW w:w="4786" w:type="dxa"/>
          </w:tcPr>
          <w:p w:rsidR="00EF7624" w:rsidRDefault="00EF7624">
            <w:pPr>
              <w:pStyle w:val="ConsPlusNonformat"/>
              <w:jc w:val="both"/>
            </w:pPr>
            <w:r>
              <w:t xml:space="preserve">      организация предоставления общедоступного и бесплатного основного </w:t>
            </w:r>
            <w:proofErr w:type="spellStart"/>
            <w:r>
              <w:t>общего</w:t>
            </w:r>
            <w:proofErr w:type="gramStart"/>
            <w:r>
              <w:t>;с</w:t>
            </w:r>
            <w:proofErr w:type="gramEnd"/>
            <w:r>
              <w:t>реднего</w:t>
            </w:r>
            <w:proofErr w:type="spellEnd"/>
            <w:r>
              <w:t xml:space="preserve">(полного)общего образования </w:t>
            </w:r>
          </w:p>
        </w:tc>
      </w:tr>
    </w:tbl>
    <w:p w:rsidR="00CD6A2D" w:rsidRDefault="00CD6A2D">
      <w:pPr>
        <w:pStyle w:val="ConsPlusNonformat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F7624" w:rsidTr="004A7492">
        <w:tc>
          <w:tcPr>
            <w:tcW w:w="4785" w:type="dxa"/>
          </w:tcPr>
          <w:p w:rsidR="00EF7624" w:rsidRDefault="00EF7624" w:rsidP="00EF7624">
            <w:pPr>
              <w:pStyle w:val="ConsPlusNonformat"/>
              <w:jc w:val="both"/>
            </w:pPr>
            <w:r>
              <w:t xml:space="preserve">1.2. Виды деятельности </w:t>
            </w:r>
            <w:proofErr w:type="gramStart"/>
            <w:r>
              <w:t>муниципального</w:t>
            </w:r>
            <w:proofErr w:type="gramEnd"/>
          </w:p>
          <w:p w:rsidR="00EF7624" w:rsidRDefault="00EF7624" w:rsidP="00EF7624">
            <w:pPr>
              <w:pStyle w:val="ConsPlusNonformat"/>
              <w:jc w:val="both"/>
            </w:pPr>
            <w:r>
              <w:t xml:space="preserve">учреждения                                      </w:t>
            </w:r>
          </w:p>
          <w:p w:rsidR="00EF7624" w:rsidRDefault="00EF7624">
            <w:pPr>
              <w:pStyle w:val="ConsPlusNonformat"/>
              <w:jc w:val="both"/>
            </w:pPr>
          </w:p>
        </w:tc>
        <w:tc>
          <w:tcPr>
            <w:tcW w:w="4786" w:type="dxa"/>
          </w:tcPr>
          <w:p w:rsidR="00EF7624" w:rsidRDefault="00EF7624">
            <w:pPr>
              <w:pStyle w:val="ConsPlusNonformat"/>
              <w:jc w:val="both"/>
            </w:pPr>
            <w:r>
              <w:t xml:space="preserve">      предоставления общедоступного и бесплатного основного </w:t>
            </w:r>
            <w:proofErr w:type="spellStart"/>
            <w:r>
              <w:t>общего</w:t>
            </w:r>
            <w:proofErr w:type="gramStart"/>
            <w:r>
              <w:t>,с</w:t>
            </w:r>
            <w:proofErr w:type="gramEnd"/>
            <w:r>
              <w:t>реднего</w:t>
            </w:r>
            <w:proofErr w:type="spellEnd"/>
            <w:r>
              <w:t xml:space="preserve"> (полного)общего образования </w:t>
            </w:r>
          </w:p>
        </w:tc>
      </w:tr>
    </w:tbl>
    <w:p w:rsidR="00CD6A2D" w:rsidRDefault="00CD6A2D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>1.3. Перечень услуг (работ), относящихся</w:t>
      </w:r>
    </w:p>
    <w:p w:rsidR="00CD6A2D" w:rsidRDefault="00CD6A2D">
      <w:pPr>
        <w:pStyle w:val="ConsPlusNonformat"/>
        <w:jc w:val="both"/>
      </w:pPr>
      <w:r>
        <w:t>к основным видам деятельности учреждения,</w:t>
      </w:r>
    </w:p>
    <w:p w:rsidR="00CD6A2D" w:rsidRDefault="00CD6A2D">
      <w:pPr>
        <w:pStyle w:val="ConsPlusNonformat"/>
        <w:jc w:val="both"/>
      </w:pPr>
      <w:proofErr w:type="gramStart"/>
      <w:r>
        <w:t>предоставление</w:t>
      </w:r>
      <w:proofErr w:type="gramEnd"/>
      <w:r>
        <w:t xml:space="preserve"> которых для физических</w:t>
      </w:r>
    </w:p>
    <w:p w:rsidR="00CD6A2D" w:rsidRDefault="00CD6A2D">
      <w:pPr>
        <w:pStyle w:val="ConsPlusNonformat"/>
        <w:jc w:val="both"/>
      </w:pPr>
      <w:r>
        <w:t>и юридических лиц осуществляется</w:t>
      </w:r>
    </w:p>
    <w:p w:rsidR="00CD6A2D" w:rsidRDefault="00CD6A2D">
      <w:pPr>
        <w:pStyle w:val="ConsPlusNonformat"/>
        <w:jc w:val="both"/>
      </w:pPr>
      <w:r>
        <w:t xml:space="preserve">в основном за плату                        </w:t>
      </w:r>
      <w:r w:rsidR="00EF7624">
        <w:t xml:space="preserve">     нет__________________________</w:t>
      </w:r>
    </w:p>
    <w:p w:rsidR="00CD6A2D" w:rsidRDefault="00CD6A2D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 xml:space="preserve">1.4. Общая балансовая стоимость </w:t>
      </w:r>
      <w:proofErr w:type="gramStart"/>
      <w:r>
        <w:t>недвижимого</w:t>
      </w:r>
      <w:proofErr w:type="gramEnd"/>
    </w:p>
    <w:p w:rsidR="00CD6A2D" w:rsidRDefault="00CD6A2D">
      <w:pPr>
        <w:pStyle w:val="ConsPlusNonformat"/>
        <w:jc w:val="both"/>
      </w:pPr>
      <w:r>
        <w:t xml:space="preserve">имущества (на дату составления плана)      </w:t>
      </w:r>
      <w:r w:rsidR="00043F13">
        <w:t xml:space="preserve">     110465,00</w:t>
      </w:r>
      <w:r w:rsidR="00F217C2">
        <w:t>____________________</w:t>
      </w:r>
    </w:p>
    <w:p w:rsidR="00CD6A2D" w:rsidRDefault="00CD6A2D">
      <w:pPr>
        <w:pStyle w:val="ConsPlusNonformat"/>
        <w:jc w:val="both"/>
      </w:pPr>
      <w:r>
        <w:t xml:space="preserve">1.5. Общая балансовая стоимость </w:t>
      </w:r>
      <w:proofErr w:type="gramStart"/>
      <w:r>
        <w:t>движимого</w:t>
      </w:r>
      <w:proofErr w:type="gramEnd"/>
    </w:p>
    <w:p w:rsidR="00CD6A2D" w:rsidRDefault="008F3DC6">
      <w:pPr>
        <w:pStyle w:val="ConsPlusNonformat"/>
        <w:jc w:val="both"/>
      </w:pPr>
      <w:r>
        <w:t>Муниципального</w:t>
      </w:r>
      <w:r w:rsidR="00CD6A2D">
        <w:t xml:space="preserve"> имущества</w:t>
      </w:r>
    </w:p>
    <w:p w:rsidR="00CD6A2D" w:rsidRDefault="00CD6A2D">
      <w:pPr>
        <w:pStyle w:val="ConsPlusNonformat"/>
        <w:jc w:val="both"/>
      </w:pPr>
      <w:r>
        <w:t>(на дату составле</w:t>
      </w:r>
      <w:r w:rsidR="00F217C2">
        <w:t xml:space="preserve">ния плана)                   </w:t>
      </w:r>
      <w:r w:rsidR="00043F13">
        <w:t>1098551,17</w:t>
      </w:r>
      <w:r w:rsidR="00F217C2">
        <w:t>____________________</w:t>
      </w:r>
    </w:p>
    <w:p w:rsidR="00CD6A2D" w:rsidRDefault="00CD6A2D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D6557F" w:rsidRDefault="00D6557F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>Раздел II. ФИНАНСОВЫЕ ПАРАМЕТРЫ</w:t>
      </w:r>
    </w:p>
    <w:p w:rsidR="00CD6A2D" w:rsidRDefault="00CD6A2D">
      <w:pPr>
        <w:pStyle w:val="ConsPlusNonformat"/>
        <w:jc w:val="both"/>
      </w:pPr>
      <w:r>
        <w:t xml:space="preserve">                          ДЕЯТЕЛЬНОСТИ УЧРЕЖДЕНИЯ</w:t>
      </w:r>
    </w:p>
    <w:p w:rsidR="00CD6A2D" w:rsidRDefault="00CD6A2D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 xml:space="preserve">                                                                  Таблица 1</w:t>
      </w:r>
    </w:p>
    <w:p w:rsidR="00CD6A2D" w:rsidRDefault="00CD6A2D">
      <w:pPr>
        <w:pStyle w:val="ConsPlusNonformat"/>
        <w:jc w:val="both"/>
      </w:pPr>
    </w:p>
    <w:p w:rsidR="00CD6A2D" w:rsidRDefault="00CD6A2D">
      <w:pPr>
        <w:pStyle w:val="ConsPlusNonformat"/>
        <w:jc w:val="both"/>
      </w:pPr>
      <w:r>
        <w:t xml:space="preserve">                                Показатели</w:t>
      </w:r>
    </w:p>
    <w:p w:rsidR="00CD6A2D" w:rsidRDefault="00CD6A2D">
      <w:pPr>
        <w:pStyle w:val="ConsPlusNonformat"/>
        <w:jc w:val="both"/>
      </w:pPr>
      <w:r>
        <w:t xml:space="preserve">                     финансового состояния учреждения</w:t>
      </w:r>
    </w:p>
    <w:p w:rsidR="00CD6A2D" w:rsidRDefault="00F217C2">
      <w:pPr>
        <w:pStyle w:val="ConsPlusNonformat"/>
        <w:jc w:val="both"/>
      </w:pPr>
      <w:r>
        <w:t xml:space="preserve">     на 31 декабря 201</w:t>
      </w:r>
      <w:r w:rsidR="00712121">
        <w:t>9</w:t>
      </w:r>
      <w:r w:rsidR="00CD6A2D">
        <w:t xml:space="preserve"> г.</w:t>
      </w:r>
    </w:p>
    <w:p w:rsidR="00CD6A2D" w:rsidRDefault="00CD6A2D">
      <w:pPr>
        <w:pStyle w:val="ConsPlusNonformat"/>
        <w:jc w:val="both"/>
      </w:pPr>
      <w:r>
        <w:t xml:space="preserve">                      (последняя отчетная дата)</w:t>
      </w:r>
    </w:p>
    <w:p w:rsidR="00CD6A2D" w:rsidRDefault="00CD6A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134"/>
      </w:tblGrid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Сумма,</w:t>
            </w:r>
          </w:p>
          <w:p w:rsidR="00CD6A2D" w:rsidRDefault="00CD6A2D">
            <w:pPr>
              <w:pStyle w:val="ConsPlusNormal"/>
              <w:jc w:val="center"/>
            </w:pPr>
            <w:r>
              <w:t>рублей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3"/>
            </w:pPr>
            <w:r>
              <w:t>I. Нефинансовые активы,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331072" w:rsidP="007709F7">
            <w:pPr>
              <w:pStyle w:val="ConsPlusNormal"/>
            </w:pPr>
            <w:r>
              <w:t>1098551,17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4"/>
            </w:pPr>
            <w:r>
              <w:t xml:space="preserve">1.1. Общая балансовая стоимость недвижимого </w:t>
            </w:r>
            <w:r w:rsidR="008F3DC6">
              <w:t>Муниципального</w:t>
            </w:r>
            <w:r>
              <w:t xml:space="preserve"> имущества,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331072" w:rsidP="005C2041">
            <w:pPr>
              <w:pStyle w:val="ConsPlusNormal"/>
            </w:pPr>
            <w:r>
              <w:t>110465</w:t>
            </w:r>
            <w:r w:rsidR="00EF7624">
              <w:t>,</w:t>
            </w:r>
            <w:r>
              <w:t>0</w:t>
            </w:r>
            <w:r w:rsidR="005C2041">
              <w:t>0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 xml:space="preserve">1.1.1. Стоимость недвижимого имущества, закрепленного собственником имущества за </w:t>
            </w:r>
            <w:r w:rsidR="008F3DC6">
              <w:t>муниципальным</w:t>
            </w:r>
            <w:r>
              <w:t xml:space="preserve"> учреждением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331072">
            <w:pPr>
              <w:pStyle w:val="ConsPlusNormal"/>
            </w:pPr>
            <w:r>
              <w:t>110465,00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 xml:space="preserve">1.1.2. Стоимость недвижимого имущества, приобретенного </w:t>
            </w:r>
            <w:r w:rsidR="008F3DC6">
              <w:t>муниципальным</w:t>
            </w:r>
            <w:r>
              <w:t xml:space="preserve"> учреждением за счет выделенных собственником имущества учреждения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 xml:space="preserve">1.1.3. Стоимость недвижимого имущества, приобретенного </w:t>
            </w:r>
            <w:r w:rsidR="008F3DC6">
              <w:t>муниципальным</w:t>
            </w:r>
            <w:r>
              <w:t xml:space="preserve">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 xml:space="preserve">1.1.4. Остаточная стоимость недвижимого </w:t>
            </w:r>
            <w:r w:rsidR="008F3DC6">
              <w:t>Муниципального</w:t>
            </w:r>
            <w:r>
              <w:t xml:space="preserve">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4"/>
            </w:pPr>
            <w:r>
              <w:t xml:space="preserve">1.2. Общая балансовая стоимость движимого </w:t>
            </w:r>
            <w:r w:rsidR="008F3DC6">
              <w:t>Муниципального</w:t>
            </w:r>
            <w:r>
              <w:t xml:space="preserve"> имущества,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331072">
            <w:pPr>
              <w:pStyle w:val="ConsPlusNormal"/>
            </w:pPr>
            <w:r>
              <w:t>988086</w:t>
            </w:r>
            <w:r w:rsidR="00712121">
              <w:t>,</w:t>
            </w:r>
            <w:r>
              <w:t>17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1.2.1. Общая балансовая стоимость особо ценного 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331072">
            <w:pPr>
              <w:pStyle w:val="ConsPlusNormal"/>
            </w:pPr>
            <w:r>
              <w:t>988086</w:t>
            </w:r>
            <w:r w:rsidR="0080004D">
              <w:t>,</w:t>
            </w:r>
            <w:r>
              <w:t>17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1.2.2. Стоимость движимого имущества, приобретенного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1.2.3. Остаточная стоимость особо ценного 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331072">
            <w:pPr>
              <w:pStyle w:val="ConsPlusNormal"/>
            </w:pPr>
            <w:r>
              <w:t>988086</w:t>
            </w:r>
            <w:r w:rsidR="0080004D">
              <w:t>,</w:t>
            </w:r>
            <w:r>
              <w:t>17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3"/>
            </w:pPr>
            <w:r>
              <w:t>II. Финансовые активы,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2.1. Денежные средства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2.2. Дебиторская задолженность по доходам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2.3. Дебиторская задолженность по расходам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3"/>
            </w:pPr>
            <w:r>
              <w:t>III. Обязательства,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4"/>
            </w:pPr>
            <w:r>
              <w:t>3.1. Долговые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4"/>
            </w:pPr>
            <w:r>
              <w:t>3.2. Кредиторская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5"/>
            </w:pPr>
            <w:r>
              <w:t>3.2.1. Кредиторская задолженность по принятым обязательствам за счет средств бюджета города,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D17729">
            <w:pPr>
              <w:pStyle w:val="ConsPlusNormal"/>
            </w:pPr>
            <w:r>
              <w:t>244590,39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lastRenderedPageBreak/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A0" w:rsidRDefault="00D63887" w:rsidP="00CA51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начислениям на выплаты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D63887">
            <w:pPr>
              <w:pStyle w:val="ConsPlusNormal"/>
            </w:pPr>
            <w:r>
              <w:t>0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расходам на закупку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из них по расходам на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уплате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прочим расходам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D17729">
            <w:pPr>
              <w:pStyle w:val="ConsPlusNormal"/>
            </w:pPr>
            <w:r>
              <w:t>244590,39</w:t>
            </w: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5"/>
            </w:pPr>
            <w:r>
              <w:t>3.2.2. Кредиторская задолженность по принятым обязательствам за счет доходов, полученных от платной и иной приносящей доход деятельности,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начислениям на выплаты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расходам на закупку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из них по расходам на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уплате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прочим расходам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outlineLvl w:val="5"/>
            </w:pPr>
            <w:r>
              <w:t>3.2.3. Просроченная кредиторская задолженность,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начислениям на выплаты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расходам на закупку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из них по расходам на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уплате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 прочим расходам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</w:tbl>
    <w:p w:rsidR="00CD6A2D" w:rsidRDefault="00CD6A2D">
      <w:pPr>
        <w:pStyle w:val="ConsPlusNormal"/>
        <w:jc w:val="both"/>
        <w:sectPr w:rsidR="00CD6A2D">
          <w:pgSz w:w="11906" w:h="16838"/>
          <w:pgMar w:top="1134" w:right="850" w:bottom="1134" w:left="1701" w:header="0" w:footer="0" w:gutter="0"/>
          <w:cols w:space="720"/>
          <w:noEndnote/>
        </w:sectPr>
      </w:pP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right"/>
        <w:outlineLvl w:val="2"/>
      </w:pPr>
      <w:r>
        <w:t>Таблица 2</w:t>
      </w: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center"/>
      </w:pPr>
      <w:r>
        <w:t>Показатели</w:t>
      </w:r>
    </w:p>
    <w:p w:rsidR="00CD6A2D" w:rsidRDefault="00CD6A2D">
      <w:pPr>
        <w:pStyle w:val="ConsPlusNormal"/>
        <w:jc w:val="center"/>
      </w:pPr>
      <w:r>
        <w:t xml:space="preserve">по поступлениям и выплатам </w:t>
      </w:r>
      <w:r w:rsidR="008F3DC6">
        <w:t>Муниципального</w:t>
      </w:r>
      <w:r>
        <w:t xml:space="preserve"> учреждения</w:t>
      </w:r>
    </w:p>
    <w:p w:rsidR="00CD6A2D" w:rsidRDefault="00826223">
      <w:pPr>
        <w:pStyle w:val="ConsPlusNormal"/>
        <w:jc w:val="center"/>
      </w:pPr>
      <w:r>
        <w:t>на  2020</w:t>
      </w:r>
      <w:r w:rsidR="00CD6A2D">
        <w:t>г.</w:t>
      </w:r>
    </w:p>
    <w:p w:rsidR="00CD6A2D" w:rsidRDefault="00CD6A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567"/>
        <w:gridCol w:w="992"/>
        <w:gridCol w:w="907"/>
        <w:gridCol w:w="1361"/>
        <w:gridCol w:w="1701"/>
        <w:gridCol w:w="1701"/>
        <w:gridCol w:w="1418"/>
        <w:gridCol w:w="964"/>
        <w:gridCol w:w="1162"/>
      </w:tblGrid>
      <w:tr w:rsidR="003C4BD5" w:rsidTr="00B5191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Объем финансового обеспечения, руб.</w:t>
            </w:r>
          </w:p>
          <w:p w:rsidR="003C4BD5" w:rsidRDefault="003C4BD5">
            <w:pPr>
              <w:pStyle w:val="ConsPlusNormal"/>
              <w:jc w:val="center"/>
            </w:pPr>
            <w:r>
              <w:t>(с точностью до двух знаков после запятой - 0,00)</w:t>
            </w:r>
          </w:p>
        </w:tc>
      </w:tr>
      <w:tr w:rsidR="003C4BD5" w:rsidTr="00B519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3C4BD5" w:rsidTr="00B519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 w:rsidP="00F65488">
            <w:pPr>
              <w:pStyle w:val="ConsPlusNormal"/>
              <w:jc w:val="center"/>
            </w:pPr>
            <w:r>
              <w:t xml:space="preserve">субсидии на финансовое обеспечение выполнения </w:t>
            </w:r>
            <w:r w:rsidR="008F3DC6">
              <w:t>муниципального</w:t>
            </w:r>
            <w:r>
              <w:t xml:space="preserve"> задания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D5" w:rsidRPr="003C4BD5" w:rsidRDefault="00D3721E" w:rsidP="003C4BD5">
            <w:pPr>
              <w:pStyle w:val="ConsPlusNormal"/>
              <w:jc w:val="center"/>
            </w:pPr>
            <w:r>
              <w:t xml:space="preserve">субсидии, предоставляемые в соответствии с </w:t>
            </w:r>
            <w:hyperlink r:id="rId6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 (субсидии на иные цели)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1E" w:rsidRDefault="00D3721E" w:rsidP="00D3721E">
            <w:pPr>
              <w:pStyle w:val="ConsPlusNormal"/>
              <w:jc w:val="center"/>
            </w:pPr>
            <w:r>
              <w:t xml:space="preserve">субсидии на осуществление </w:t>
            </w:r>
            <w:proofErr w:type="gramStart"/>
            <w:r>
              <w:t>капитальных</w:t>
            </w:r>
            <w:proofErr w:type="gramEnd"/>
            <w:r>
              <w:t xml:space="preserve"> вложении</w:t>
            </w:r>
          </w:p>
          <w:p w:rsidR="003C4BD5" w:rsidRDefault="003C4BD5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1E" w:rsidRDefault="00D3721E">
            <w:pPr>
              <w:pStyle w:val="ConsPlusNormal"/>
              <w:jc w:val="center"/>
            </w:pPr>
            <w:r w:rsidRPr="003C4BD5">
              <w:t>средства обязательного медицинского страхования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C4BD5" w:rsidTr="00B519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из них гранты</w:t>
            </w: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jc w:val="center"/>
            </w:pPr>
            <w:r>
              <w:t>9</w:t>
            </w: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outlineLvl w:val="3"/>
            </w:pPr>
            <w:r>
              <w:t>1. Поступления от доходов,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Pr="004D67B5" w:rsidRDefault="00D17729" w:rsidP="000E662A">
            <w:pPr>
              <w:pStyle w:val="ConsPlusNormal"/>
            </w:pPr>
            <w:r>
              <w:t>6700200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C3" w:rsidRDefault="00D17729">
            <w:pPr>
              <w:pStyle w:val="ConsPlusNormal"/>
            </w:pPr>
            <w:r>
              <w:t>6700200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1.1. Доходы от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1.2. Доходы от оказания услуг,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1.3. Доходы от штрафов, пеней, иных сумм принудительного изъятия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 xml:space="preserve">1.4. Безвозмездные поступления от наднациональных организаций, правительств иностранных государств, </w:t>
            </w:r>
            <w:r>
              <w:lastRenderedPageBreak/>
              <w:t xml:space="preserve">международных финансовых </w:t>
            </w:r>
            <w:bookmarkStart w:id="1" w:name="_GoBack"/>
            <w:bookmarkEnd w:id="1"/>
            <w:r>
              <w:t>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lastRenderedPageBreak/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lastRenderedPageBreak/>
              <w:t>1.5. Иные субсидии, предоставленные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1.6. Прочие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1.7. Доходы от операций с активами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outlineLvl w:val="3"/>
            </w:pPr>
            <w:r>
              <w:t>2. Выплаты по расходам,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6158800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6158800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365F55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2.1. Выплаты персоналу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6132400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6132400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из них:</w:t>
            </w:r>
          </w:p>
          <w:p w:rsidR="003C4BD5" w:rsidRDefault="003C4BD5">
            <w:pPr>
              <w:pStyle w:val="ConsPlusNormal"/>
            </w:pPr>
            <w: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4710000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4710000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иные выплаты персоналу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264</w:t>
            </w:r>
            <w:r w:rsidR="00826223"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826223">
            <w:pPr>
              <w:pStyle w:val="ConsPlusNormal"/>
            </w:pPr>
            <w:r>
              <w:t>2</w:t>
            </w:r>
            <w:r w:rsidR="00365F55">
              <w:t>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2.2. Социальные и иные выплаты населению,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151100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65F55">
            <w:pPr>
              <w:pStyle w:val="ConsPlusNormal"/>
            </w:pPr>
            <w:r>
              <w:t>151100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из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0A4FCD">
            <w:pPr>
              <w:pStyle w:val="ConsPlusNormal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0A4FCD">
            <w:pPr>
              <w:pStyle w:val="ConsPlusNormal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646E0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  <w: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  <w: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</w:tr>
      <w:tr w:rsidR="00646E0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  <w: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365F55">
            <w:pPr>
              <w:pStyle w:val="ConsPlusNormal"/>
            </w:pPr>
            <w:r>
              <w:t>51600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365F55">
            <w:pPr>
              <w:pStyle w:val="ConsPlusNormal"/>
            </w:pPr>
            <w:r>
              <w:t>51600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</w:tr>
      <w:tr w:rsidR="00646E0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  <w:r>
              <w:t>Потребление электроэнергии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  <w: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365F55">
            <w:pPr>
              <w:pStyle w:val="ConsPlusNormal"/>
            </w:pPr>
            <w:r>
              <w:t>58500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365F55">
            <w:pPr>
              <w:pStyle w:val="ConsPlusNormal"/>
            </w:pPr>
            <w:r>
              <w:t>58500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05" w:rsidRDefault="00646E05">
            <w:pPr>
              <w:pStyle w:val="ConsPlusNormal"/>
            </w:pPr>
          </w:p>
        </w:tc>
      </w:tr>
      <w:tr w:rsidR="000A4FCD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  <w:r>
              <w:t>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  <w: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365F55">
            <w:pPr>
              <w:pStyle w:val="ConsPlusNormal"/>
            </w:pPr>
            <w:r>
              <w:t>6000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365F55">
            <w:pPr>
              <w:pStyle w:val="ConsPlusNormal"/>
            </w:pPr>
            <w: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</w:tr>
      <w:tr w:rsidR="000A4FCD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  <w:r>
              <w:t>Прочие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  <w: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365F55">
            <w:pPr>
              <w:pStyle w:val="ConsPlusNormal"/>
            </w:pPr>
            <w:r>
              <w:t>35000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365F55">
            <w:pPr>
              <w:pStyle w:val="ConsPlusNormal"/>
            </w:pPr>
            <w:r>
              <w:t>35000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D" w:rsidRDefault="000A4FCD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lastRenderedPageBreak/>
              <w:t>2.3. Уплата налогов, сборов и иных платежей,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31</w:t>
            </w:r>
            <w:r w:rsidR="0003189A">
              <w:t>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31</w:t>
            </w:r>
            <w:r w:rsidR="0003189A"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из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500</w:t>
            </w:r>
            <w:r w:rsidR="00286CBF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5</w:t>
            </w:r>
            <w:r w:rsidR="00286CBF"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4</w:t>
            </w:r>
            <w:r w:rsidR="0003189A">
              <w:t>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4</w:t>
            </w:r>
            <w:r w:rsidR="0003189A"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прочие налоги и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22</w:t>
            </w:r>
            <w:r w:rsidR="00286CBF">
              <w:t>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22</w:t>
            </w:r>
            <w:r w:rsidR="00286CBF"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2.4. Безвозмездные перечисления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2.5. Прочие расходы (кроме расходов на закупку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2.6. Расходы на закупку товаров, работ, услуг,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из них: 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CE4712">
            <w:pPr>
              <w:pStyle w:val="ConsPlusNormal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CE4712">
            <w:pPr>
              <w:pStyle w:val="ConsPlusNormal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51600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51600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58500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58500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60</w:t>
            </w:r>
            <w:r w:rsidR="00D30862"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6</w:t>
            </w:r>
            <w:r w:rsidR="00D30862"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приобретение ТМЦ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6668F4">
            <w:pPr>
              <w:pStyle w:val="ConsPlusNormal"/>
            </w:pPr>
            <w:r>
              <w:t>297300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6668F4">
            <w:pPr>
              <w:pStyle w:val="ConsPlusNormal"/>
            </w:pPr>
            <w:r>
              <w:t>29730</w:t>
            </w:r>
            <w:r w:rsidR="001235CB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приобретение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62000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1235CB">
            <w:pPr>
              <w:pStyle w:val="ConsPlusNormal"/>
            </w:pPr>
            <w:r>
              <w:t>62000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lastRenderedPageBreak/>
              <w:t>прочие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Pr="000A4FCD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outlineLvl w:val="3"/>
            </w:pPr>
            <w:r>
              <w:t>3. Поступление финансовых активов,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в том числе:</w:t>
            </w:r>
          </w:p>
          <w:p w:rsidR="003C4BD5" w:rsidRDefault="003C4BD5">
            <w:pPr>
              <w:pStyle w:val="ConsPlusNormal"/>
            </w:pPr>
            <w:r>
              <w:t>3.1. Увеличение остатков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3.2. Прочие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outlineLvl w:val="3"/>
            </w:pPr>
            <w:r>
              <w:t>4. Выбытие финансовых активов,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в том числе:</w:t>
            </w:r>
          </w:p>
          <w:p w:rsidR="003C4BD5" w:rsidRDefault="003C4BD5">
            <w:pPr>
              <w:pStyle w:val="ConsPlusNormal"/>
            </w:pPr>
            <w:r>
              <w:t>4.1. Уменьшение остатков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4.2. Прочие выбытия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outlineLvl w:val="3"/>
            </w:pPr>
            <w:r>
              <w:t>5. Остаток средств на начало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  <w:tr w:rsidR="003C4BD5" w:rsidTr="00B519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  <w:outlineLvl w:val="3"/>
            </w:pPr>
            <w:r>
              <w:t>6. Остаток средств на конец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  <w: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D5" w:rsidRDefault="003C4BD5">
            <w:pPr>
              <w:pStyle w:val="ConsPlusNormal"/>
            </w:pPr>
          </w:p>
        </w:tc>
      </w:tr>
    </w:tbl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right"/>
        <w:outlineLvl w:val="2"/>
      </w:pPr>
      <w:r>
        <w:t>Таблица 3</w:t>
      </w: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center"/>
      </w:pPr>
      <w:r>
        <w:t>Показатели</w:t>
      </w:r>
    </w:p>
    <w:p w:rsidR="00CD6A2D" w:rsidRDefault="00CD6A2D">
      <w:pPr>
        <w:pStyle w:val="ConsPlusNormal"/>
        <w:jc w:val="center"/>
      </w:pPr>
      <w:r>
        <w:t>выплат по расходам на закупку товаров, работ, услуг</w:t>
      </w:r>
    </w:p>
    <w:p w:rsidR="00CD6A2D" w:rsidRDefault="0003189A">
      <w:pPr>
        <w:pStyle w:val="ConsPlusNormal"/>
        <w:jc w:val="center"/>
      </w:pPr>
      <w:r>
        <w:t>учреждения на 2020</w:t>
      </w:r>
      <w:r w:rsidR="00CD6A2D">
        <w:t xml:space="preserve"> год и плановый период</w:t>
      </w:r>
    </w:p>
    <w:p w:rsidR="00CD6A2D" w:rsidRDefault="0003189A">
      <w:pPr>
        <w:pStyle w:val="ConsPlusNormal"/>
        <w:jc w:val="center"/>
      </w:pPr>
      <w:r>
        <w:t>2021</w:t>
      </w:r>
      <w:r w:rsidR="00A91E52">
        <w:t xml:space="preserve"> и 20</w:t>
      </w:r>
      <w:r>
        <w:t>22</w:t>
      </w:r>
      <w:r w:rsidR="00CD6A2D">
        <w:t>годов</w:t>
      </w:r>
    </w:p>
    <w:p w:rsidR="00CD6A2D" w:rsidRDefault="00CD6A2D">
      <w:pPr>
        <w:pStyle w:val="ConsPlusNormal"/>
        <w:jc w:val="both"/>
      </w:pPr>
    </w:p>
    <w:tbl>
      <w:tblPr>
        <w:tblW w:w="141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077"/>
        <w:gridCol w:w="1134"/>
        <w:gridCol w:w="1333"/>
        <w:gridCol w:w="992"/>
        <w:gridCol w:w="992"/>
        <w:gridCol w:w="1134"/>
        <w:gridCol w:w="1134"/>
        <w:gridCol w:w="992"/>
        <w:gridCol w:w="1276"/>
        <w:gridCol w:w="1134"/>
        <w:gridCol w:w="1247"/>
      </w:tblGrid>
      <w:tr w:rsidR="00CD6A2D" w:rsidTr="00BE0E3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0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Сумма выплат по расходам на закупку товаров, работ и услуг, руб. (с точностью до двух знаков после запятой - 0,00)</w:t>
            </w:r>
          </w:p>
        </w:tc>
      </w:tr>
      <w:tr w:rsidR="00CD6A2D" w:rsidTr="00BE0E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3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всего на закупки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CD6A2D" w:rsidTr="00BE0E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3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 w:rsidP="008F3DC6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 "О контрактной системе в сфере закупок товаров, работ, услуг для обеспечения государственных и </w:t>
            </w:r>
            <w:r w:rsidR="008F3DC6">
              <w:t>муниципальных</w:t>
            </w:r>
            <w:r>
              <w:t xml:space="preserve"> нужд"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18.07.2011 N 223-ФЗ "О закупках товаров, работ, услуг отдельными видами юридических лиц"</w:t>
            </w:r>
          </w:p>
        </w:tc>
      </w:tr>
      <w:tr w:rsidR="00CD6A2D" w:rsidTr="00BE0E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both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03189A" w:rsidP="0003189A">
            <w:pPr>
              <w:pStyle w:val="ConsPlusNormal"/>
              <w:jc w:val="center"/>
            </w:pPr>
            <w:r>
              <w:t>на 2020</w:t>
            </w:r>
            <w:r w:rsidR="00CD6A2D">
              <w:t xml:space="preserve"> г. очередной </w:t>
            </w:r>
            <w:r w:rsidR="00CD6A2D">
              <w:lastRenderedPageBreak/>
              <w:t>финансовый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03189A" w:rsidP="00D30862">
            <w:pPr>
              <w:pStyle w:val="ConsPlusNormal"/>
              <w:jc w:val="center"/>
            </w:pPr>
            <w:r>
              <w:lastRenderedPageBreak/>
              <w:t>на 2021</w:t>
            </w:r>
            <w:r w:rsidR="00CD6A2D">
              <w:t xml:space="preserve">г. 1-й год </w:t>
            </w:r>
            <w:r w:rsidR="00CD6A2D">
              <w:lastRenderedPageBreak/>
              <w:t>планового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0D5962" w:rsidP="0003189A">
            <w:pPr>
              <w:pStyle w:val="ConsPlusNormal"/>
              <w:jc w:val="center"/>
            </w:pPr>
            <w:r>
              <w:lastRenderedPageBreak/>
              <w:t>на 202</w:t>
            </w:r>
            <w:r w:rsidR="0003189A">
              <w:t>2</w:t>
            </w:r>
            <w:r w:rsidR="00CD6A2D">
              <w:t xml:space="preserve"> г. 2-й год </w:t>
            </w:r>
            <w:r w:rsidR="00CD6A2D">
              <w:lastRenderedPageBreak/>
              <w:t>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03189A" w:rsidP="0003189A">
            <w:pPr>
              <w:pStyle w:val="ConsPlusNormal"/>
              <w:jc w:val="center"/>
            </w:pPr>
            <w:r>
              <w:lastRenderedPageBreak/>
              <w:t>на 2020</w:t>
            </w:r>
            <w:r w:rsidR="00CD6A2D">
              <w:t xml:space="preserve">г. очередной </w:t>
            </w:r>
            <w:r w:rsidR="00CD6A2D">
              <w:lastRenderedPageBreak/>
              <w:t>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0D5962" w:rsidP="0003189A">
            <w:pPr>
              <w:pStyle w:val="ConsPlusNormal"/>
              <w:jc w:val="center"/>
            </w:pPr>
            <w:r>
              <w:lastRenderedPageBreak/>
              <w:t>на 202</w:t>
            </w:r>
            <w:r w:rsidR="0003189A">
              <w:t>1</w:t>
            </w:r>
            <w:r w:rsidR="00CD6A2D">
              <w:t xml:space="preserve">г. 1-й год </w:t>
            </w:r>
            <w:r w:rsidR="00CD6A2D">
              <w:lastRenderedPageBreak/>
              <w:t>планового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0D5962" w:rsidP="0003189A">
            <w:pPr>
              <w:pStyle w:val="ConsPlusNormal"/>
              <w:jc w:val="center"/>
            </w:pPr>
            <w:r>
              <w:lastRenderedPageBreak/>
              <w:t>на 202</w:t>
            </w:r>
            <w:r w:rsidR="0003189A">
              <w:t>2</w:t>
            </w:r>
            <w:r w:rsidR="00CD6A2D">
              <w:t xml:space="preserve"> г. 2-й год </w:t>
            </w:r>
            <w:r w:rsidR="00CD6A2D">
              <w:lastRenderedPageBreak/>
              <w:t>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lastRenderedPageBreak/>
              <w:t xml:space="preserve">на 20__ г. очередной </w:t>
            </w:r>
            <w:r>
              <w:lastRenderedPageBreak/>
              <w:t>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lastRenderedPageBreak/>
              <w:t xml:space="preserve">на 20__ г. 1-й год </w:t>
            </w:r>
            <w:r>
              <w:lastRenderedPageBreak/>
              <w:t>планового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lastRenderedPageBreak/>
              <w:t xml:space="preserve">на 20__ г. 2-й год планового </w:t>
            </w:r>
            <w:r>
              <w:lastRenderedPageBreak/>
              <w:t>периода</w:t>
            </w:r>
          </w:p>
        </w:tc>
      </w:tr>
      <w:tr w:rsidR="00CD6A2D" w:rsidTr="00BE0E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12</w:t>
            </w:r>
          </w:p>
        </w:tc>
      </w:tr>
      <w:tr w:rsidR="00CD6A2D" w:rsidTr="00BE0E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Выплаты по расходам на закупку товаров, работ, услуг,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6668F4">
            <w:pPr>
              <w:pStyle w:val="ConsPlusNormal"/>
            </w:pPr>
            <w:r>
              <w:t>6700200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6668F4" w:rsidP="00E30D28">
            <w:pPr>
              <w:pStyle w:val="ConsPlusNormal"/>
            </w:pPr>
            <w:r>
              <w:t>6004400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6668F4">
            <w:pPr>
              <w:pStyle w:val="ConsPlusNormal"/>
            </w:pPr>
            <w:r>
              <w:t>6377400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6668F4">
            <w:pPr>
              <w:pStyle w:val="ConsPlusNormal"/>
            </w:pPr>
            <w:r>
              <w:t>6700200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6668F4">
            <w:pPr>
              <w:pStyle w:val="ConsPlusNormal"/>
            </w:pPr>
            <w:r>
              <w:t>6004400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6668F4">
            <w:pPr>
              <w:pStyle w:val="ConsPlusNormal"/>
            </w:pPr>
            <w:r>
              <w:t>6377400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 w:rsidTr="00BE0E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в том числе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 w:rsidTr="00BE0E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на оплату контрактов, заключенных до начала очередного финансового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 w:rsidTr="00BE0E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03189A" w:rsidTr="00BE0E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03189A">
            <w:pPr>
              <w:pStyle w:val="ConsPlusNormal"/>
            </w:pPr>
            <w:r>
              <w:t>на закупку товаров работ, услуг по году начала закупки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03189A">
            <w:pPr>
              <w:pStyle w:val="ConsPlusNormal"/>
            </w:pPr>
            <w: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03189A">
            <w:pPr>
              <w:pStyle w:val="ConsPlusNormal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6668F4" w:rsidP="00DA68A6">
            <w:pPr>
              <w:pStyle w:val="ConsPlusNormal"/>
            </w:pPr>
            <w:r>
              <w:t>6700200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6668F4" w:rsidP="00DA68A6">
            <w:pPr>
              <w:pStyle w:val="ConsPlusNormal"/>
            </w:pPr>
            <w:r>
              <w:t>6004400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6668F4" w:rsidP="00DA68A6">
            <w:pPr>
              <w:pStyle w:val="ConsPlusNormal"/>
            </w:pPr>
            <w:r>
              <w:t>6377400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6668F4" w:rsidP="00DA68A6">
            <w:pPr>
              <w:pStyle w:val="ConsPlusNormal"/>
            </w:pPr>
            <w:r>
              <w:t>6700200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6668F4" w:rsidP="00DA68A6">
            <w:pPr>
              <w:pStyle w:val="ConsPlusNormal"/>
            </w:pPr>
            <w:r>
              <w:t>6004400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6668F4" w:rsidP="00DA68A6">
            <w:pPr>
              <w:pStyle w:val="ConsPlusNormal"/>
            </w:pPr>
            <w:r>
              <w:t>6377400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03189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03189A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A" w:rsidRDefault="0003189A">
            <w:pPr>
              <w:pStyle w:val="ConsPlusNormal"/>
            </w:pPr>
          </w:p>
        </w:tc>
      </w:tr>
      <w:tr w:rsidR="00CD6A2D" w:rsidTr="00BE0E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</w:tbl>
    <w:p w:rsidR="00CD6A2D" w:rsidRDefault="00CD6A2D">
      <w:pPr>
        <w:pStyle w:val="ConsPlusNormal"/>
        <w:jc w:val="both"/>
        <w:sectPr w:rsidR="00CD6A2D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right"/>
        <w:outlineLvl w:val="2"/>
      </w:pPr>
      <w:r>
        <w:t>Таблица 4</w:t>
      </w: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center"/>
      </w:pPr>
      <w:r>
        <w:t>Сведения</w:t>
      </w:r>
    </w:p>
    <w:p w:rsidR="00CD6A2D" w:rsidRDefault="00CD6A2D">
      <w:pPr>
        <w:pStyle w:val="ConsPlusNormal"/>
        <w:jc w:val="center"/>
      </w:pPr>
      <w:r>
        <w:t>о средствах, поступивших во временное распоряжение</w:t>
      </w:r>
    </w:p>
    <w:p w:rsidR="00CD6A2D" w:rsidRDefault="001C2D3F">
      <w:pPr>
        <w:pStyle w:val="ConsPlusNormal"/>
        <w:jc w:val="center"/>
      </w:pPr>
      <w:r>
        <w:t>учреждения на 201</w:t>
      </w:r>
      <w:r w:rsidR="0003189A">
        <w:t>9</w:t>
      </w:r>
      <w:r w:rsidR="00CD6A2D">
        <w:t xml:space="preserve"> г.</w:t>
      </w:r>
    </w:p>
    <w:p w:rsidR="00CD6A2D" w:rsidRDefault="00CD6A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1134"/>
        <w:gridCol w:w="3969"/>
      </w:tblGrid>
      <w:tr w:rsidR="00CD6A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Сумма, руб. (с точностью до двух знаков после запятой - 0,00)</w:t>
            </w:r>
          </w:p>
        </w:tc>
      </w:tr>
      <w:tr w:rsidR="00CD6A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3</w:t>
            </w:r>
          </w:p>
        </w:tc>
      </w:tr>
      <w:tr w:rsidR="00CD6A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Остаток средств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114742">
            <w:pPr>
              <w:pStyle w:val="ConsPlusNormal"/>
            </w:pPr>
            <w:r>
              <w:t>0</w:t>
            </w:r>
          </w:p>
        </w:tc>
      </w:tr>
      <w:tr w:rsidR="00CD6A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Остаток средств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114742">
            <w:pPr>
              <w:pStyle w:val="ConsPlusNormal"/>
            </w:pPr>
            <w:r>
              <w:t>0</w:t>
            </w:r>
          </w:p>
        </w:tc>
      </w:tr>
      <w:tr w:rsidR="00CD6A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Поступление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Выбытие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</w:tbl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right"/>
        <w:outlineLvl w:val="2"/>
      </w:pPr>
      <w:r>
        <w:t>Таблица 5</w:t>
      </w: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center"/>
      </w:pPr>
      <w:r>
        <w:t>Справочная информация</w:t>
      </w:r>
    </w:p>
    <w:p w:rsidR="00CD6A2D" w:rsidRDefault="00CD6A2D">
      <w:pPr>
        <w:pStyle w:val="ConsPlusNormal"/>
        <w:jc w:val="center"/>
      </w:pPr>
      <w:r>
        <w:t>на 20__ год</w:t>
      </w:r>
    </w:p>
    <w:p w:rsidR="00CD6A2D" w:rsidRDefault="00CD6A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701"/>
        <w:gridCol w:w="1701"/>
      </w:tblGrid>
      <w:tr w:rsidR="00CD6A2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Сумма, рублей</w:t>
            </w:r>
          </w:p>
        </w:tc>
      </w:tr>
      <w:tr w:rsidR="00CD6A2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  <w:jc w:val="center"/>
            </w:pPr>
            <w:r>
              <w:t>3</w:t>
            </w:r>
          </w:p>
        </w:tc>
      </w:tr>
      <w:tr w:rsidR="00CD6A2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Объем публичных обязательств,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 xml:space="preserve">Объем бюджетных инвестиций (в части переданных полномочий </w:t>
            </w:r>
            <w:r w:rsidR="008F3DC6">
              <w:t>муниципального</w:t>
            </w:r>
            <w:r>
              <w:t xml:space="preserve"> (</w:t>
            </w:r>
            <w:r w:rsidR="008F3DC6">
              <w:t>Муниципального</w:t>
            </w:r>
            <w:r>
              <w:t xml:space="preserve">) заказчика в соответствии с Бюджетным </w:t>
            </w:r>
            <w:hyperlink r:id="rId9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  <w:tr w:rsidR="00CD6A2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Объем средств, поступивших во временное распоряжение,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  <w:r>
              <w:t>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2D" w:rsidRDefault="00CD6A2D">
            <w:pPr>
              <w:pStyle w:val="ConsPlusNormal"/>
            </w:pPr>
          </w:p>
        </w:tc>
      </w:tr>
    </w:tbl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both"/>
      </w:pPr>
    </w:p>
    <w:p w:rsidR="008552A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416B8">
        <w:rPr>
          <w:rFonts w:ascii="Times New Roman" w:hAnsi="Times New Roman" w:cs="Times New Roman"/>
          <w:sz w:val="16"/>
          <w:szCs w:val="16"/>
        </w:rPr>
        <w:t xml:space="preserve">Руководитель   _________ </w:t>
      </w:r>
      <w:proofErr w:type="spellStart"/>
      <w:r w:rsidRPr="004416B8">
        <w:rPr>
          <w:rFonts w:ascii="Times New Roman" w:hAnsi="Times New Roman" w:cs="Times New Roman"/>
          <w:sz w:val="16"/>
          <w:szCs w:val="16"/>
        </w:rPr>
        <w:t>__</w:t>
      </w:r>
      <w:r w:rsidR="00114742" w:rsidRPr="00114742">
        <w:rPr>
          <w:rFonts w:ascii="Times New Roman" w:hAnsi="Times New Roman" w:cs="Times New Roman"/>
          <w:sz w:val="16"/>
          <w:szCs w:val="16"/>
          <w:u w:val="single"/>
        </w:rPr>
        <w:t>С</w:t>
      </w:r>
      <w:r w:rsidR="006668F4">
        <w:rPr>
          <w:rFonts w:ascii="Times New Roman" w:hAnsi="Times New Roman" w:cs="Times New Roman"/>
          <w:sz w:val="16"/>
          <w:szCs w:val="16"/>
          <w:u w:val="single"/>
        </w:rPr>
        <w:t>айын-Маадыр</w:t>
      </w:r>
      <w:proofErr w:type="spellEnd"/>
      <w:r w:rsidR="006668F4">
        <w:rPr>
          <w:rFonts w:ascii="Times New Roman" w:hAnsi="Times New Roman" w:cs="Times New Roman"/>
          <w:sz w:val="16"/>
          <w:szCs w:val="16"/>
          <w:u w:val="single"/>
        </w:rPr>
        <w:t xml:space="preserve"> С.Д.</w:t>
      </w:r>
      <w:r w:rsidRPr="004416B8">
        <w:rPr>
          <w:rFonts w:ascii="Times New Roman" w:hAnsi="Times New Roman" w:cs="Times New Roman"/>
          <w:sz w:val="16"/>
          <w:szCs w:val="16"/>
        </w:rPr>
        <w:t xml:space="preserve">___________                                            </w:t>
      </w:r>
    </w:p>
    <w:p w:rsidR="008552A8" w:rsidRPr="004416B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416B8">
        <w:rPr>
          <w:rFonts w:ascii="Times New Roman" w:hAnsi="Times New Roman" w:cs="Times New Roman"/>
          <w:sz w:val="16"/>
          <w:szCs w:val="16"/>
        </w:rPr>
        <w:t xml:space="preserve">               (подпись) (расшифровка подписи)                                                      </w:t>
      </w:r>
    </w:p>
    <w:p w:rsidR="008552A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552A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416B8">
        <w:rPr>
          <w:rFonts w:ascii="Times New Roman" w:hAnsi="Times New Roman" w:cs="Times New Roman"/>
          <w:sz w:val="16"/>
          <w:szCs w:val="16"/>
        </w:rPr>
        <w:t xml:space="preserve">Руководитель </w:t>
      </w:r>
      <w:r>
        <w:rPr>
          <w:rFonts w:ascii="Times New Roman" w:hAnsi="Times New Roman" w:cs="Times New Roman"/>
          <w:sz w:val="16"/>
          <w:szCs w:val="16"/>
        </w:rPr>
        <w:t>ф</w:t>
      </w:r>
      <w:r w:rsidRPr="004416B8">
        <w:rPr>
          <w:rFonts w:ascii="Times New Roman" w:hAnsi="Times New Roman" w:cs="Times New Roman"/>
          <w:sz w:val="16"/>
          <w:szCs w:val="16"/>
        </w:rPr>
        <w:t xml:space="preserve">инансово-                                                                  </w:t>
      </w:r>
    </w:p>
    <w:p w:rsidR="008552A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416B8">
        <w:rPr>
          <w:rFonts w:ascii="Times New Roman" w:hAnsi="Times New Roman" w:cs="Times New Roman"/>
          <w:sz w:val="16"/>
          <w:szCs w:val="16"/>
        </w:rPr>
        <w:t xml:space="preserve">экономической службы        _________ </w:t>
      </w:r>
      <w:proofErr w:type="spellStart"/>
      <w:r w:rsidRPr="004416B8">
        <w:rPr>
          <w:rFonts w:ascii="Times New Roman" w:hAnsi="Times New Roman" w:cs="Times New Roman"/>
          <w:sz w:val="16"/>
          <w:szCs w:val="16"/>
        </w:rPr>
        <w:t>____</w:t>
      </w:r>
      <w:r w:rsidR="006668F4">
        <w:rPr>
          <w:rFonts w:ascii="Times New Roman" w:hAnsi="Times New Roman" w:cs="Times New Roman"/>
          <w:sz w:val="16"/>
          <w:szCs w:val="16"/>
          <w:u w:val="single"/>
        </w:rPr>
        <w:t>Сенги</w:t>
      </w:r>
      <w:proofErr w:type="spellEnd"/>
      <w:r w:rsidR="006668F4">
        <w:rPr>
          <w:rFonts w:ascii="Times New Roman" w:hAnsi="Times New Roman" w:cs="Times New Roman"/>
          <w:sz w:val="16"/>
          <w:szCs w:val="16"/>
          <w:u w:val="single"/>
        </w:rPr>
        <w:t xml:space="preserve"> М.С.</w:t>
      </w:r>
      <w:r w:rsidRPr="004416B8">
        <w:rPr>
          <w:rFonts w:ascii="Times New Roman" w:hAnsi="Times New Roman" w:cs="Times New Roman"/>
          <w:sz w:val="16"/>
          <w:szCs w:val="16"/>
        </w:rPr>
        <w:t xml:space="preserve">_____                        </w:t>
      </w:r>
    </w:p>
    <w:p w:rsidR="008552A8" w:rsidRPr="004416B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416B8">
        <w:rPr>
          <w:rFonts w:ascii="Times New Roman" w:hAnsi="Times New Roman" w:cs="Times New Roman"/>
          <w:sz w:val="16"/>
          <w:szCs w:val="16"/>
        </w:rPr>
        <w:t xml:space="preserve"> (подпись) (расшифровка подписи)                       </w:t>
      </w:r>
    </w:p>
    <w:p w:rsidR="008552A8" w:rsidRPr="004416B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416B8">
        <w:rPr>
          <w:rFonts w:ascii="Times New Roman" w:hAnsi="Times New Roman" w:cs="Times New Roman"/>
          <w:sz w:val="16"/>
          <w:szCs w:val="16"/>
        </w:rPr>
        <w:t xml:space="preserve">Ответственный                                                                      </w:t>
      </w:r>
    </w:p>
    <w:p w:rsidR="008552A8" w:rsidRPr="004416B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416B8">
        <w:rPr>
          <w:rFonts w:ascii="Times New Roman" w:hAnsi="Times New Roman" w:cs="Times New Roman"/>
          <w:sz w:val="16"/>
          <w:szCs w:val="16"/>
        </w:rPr>
        <w:t xml:space="preserve">исполнитель </w:t>
      </w:r>
      <w:r w:rsidR="006668F4">
        <w:rPr>
          <w:rFonts w:ascii="Times New Roman" w:hAnsi="Times New Roman" w:cs="Times New Roman"/>
          <w:sz w:val="16"/>
          <w:szCs w:val="16"/>
        </w:rPr>
        <w:t xml:space="preserve">  ___________ _________ </w:t>
      </w:r>
      <w:proofErr w:type="spellStart"/>
      <w:r w:rsidR="006668F4">
        <w:rPr>
          <w:rFonts w:ascii="Times New Roman" w:hAnsi="Times New Roman" w:cs="Times New Roman"/>
          <w:sz w:val="16"/>
          <w:szCs w:val="16"/>
        </w:rPr>
        <w:t>__</w:t>
      </w:r>
      <w:r w:rsidR="006668F4">
        <w:rPr>
          <w:rFonts w:ascii="Times New Roman" w:hAnsi="Times New Roman" w:cs="Times New Roman"/>
          <w:sz w:val="16"/>
          <w:szCs w:val="16"/>
          <w:u w:val="single"/>
        </w:rPr>
        <w:t>Иргит</w:t>
      </w:r>
      <w:proofErr w:type="spellEnd"/>
      <w:r w:rsidR="006668F4">
        <w:rPr>
          <w:rFonts w:ascii="Times New Roman" w:hAnsi="Times New Roman" w:cs="Times New Roman"/>
          <w:sz w:val="16"/>
          <w:szCs w:val="16"/>
          <w:u w:val="single"/>
        </w:rPr>
        <w:t xml:space="preserve"> Ч.А.</w:t>
      </w:r>
      <w:r w:rsidRPr="004416B8">
        <w:rPr>
          <w:rFonts w:ascii="Times New Roman" w:hAnsi="Times New Roman" w:cs="Times New Roman"/>
          <w:sz w:val="16"/>
          <w:szCs w:val="16"/>
        </w:rPr>
        <w:t>_____________ _________          │</w:t>
      </w:r>
    </w:p>
    <w:p w:rsidR="008552A8" w:rsidRDefault="008552A8" w:rsidP="008552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416B8">
        <w:rPr>
          <w:rFonts w:ascii="Times New Roman" w:hAnsi="Times New Roman" w:cs="Times New Roman"/>
          <w:sz w:val="16"/>
          <w:szCs w:val="16"/>
        </w:rPr>
        <w:t xml:space="preserve">        (должность) (подпись) (расшифровка подписи) (телефон) </w:t>
      </w: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both"/>
      </w:pPr>
    </w:p>
    <w:p w:rsidR="00CD6A2D" w:rsidRDefault="00CD6A2D">
      <w:pPr>
        <w:pStyle w:val="ConsPlusNormal"/>
        <w:jc w:val="both"/>
      </w:pPr>
    </w:p>
    <w:sectPr w:rsidR="00CD6A2D" w:rsidSect="00182448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01E2"/>
    <w:multiLevelType w:val="multilevel"/>
    <w:tmpl w:val="F5462F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9E0234"/>
    <w:rsid w:val="0003189A"/>
    <w:rsid w:val="00043F13"/>
    <w:rsid w:val="000530EC"/>
    <w:rsid w:val="00094230"/>
    <w:rsid w:val="000A4FCD"/>
    <w:rsid w:val="000D533E"/>
    <w:rsid w:val="000D5962"/>
    <w:rsid w:val="000E662A"/>
    <w:rsid w:val="00103290"/>
    <w:rsid w:val="00114742"/>
    <w:rsid w:val="001235CB"/>
    <w:rsid w:val="00182448"/>
    <w:rsid w:val="001C2D3F"/>
    <w:rsid w:val="002243A9"/>
    <w:rsid w:val="00255E1D"/>
    <w:rsid w:val="002860BF"/>
    <w:rsid w:val="00286CBF"/>
    <w:rsid w:val="00286D6B"/>
    <w:rsid w:val="002F3FD4"/>
    <w:rsid w:val="00314435"/>
    <w:rsid w:val="00331072"/>
    <w:rsid w:val="003638F9"/>
    <w:rsid w:val="00365F55"/>
    <w:rsid w:val="003826C9"/>
    <w:rsid w:val="00391ACD"/>
    <w:rsid w:val="003C4BD5"/>
    <w:rsid w:val="003C5FED"/>
    <w:rsid w:val="004205DB"/>
    <w:rsid w:val="004416B8"/>
    <w:rsid w:val="004A7492"/>
    <w:rsid w:val="004D67B5"/>
    <w:rsid w:val="005439DB"/>
    <w:rsid w:val="0058282F"/>
    <w:rsid w:val="005C2041"/>
    <w:rsid w:val="005E05C7"/>
    <w:rsid w:val="00646E05"/>
    <w:rsid w:val="006668F4"/>
    <w:rsid w:val="00712121"/>
    <w:rsid w:val="00716981"/>
    <w:rsid w:val="007709F7"/>
    <w:rsid w:val="00784D10"/>
    <w:rsid w:val="0080004D"/>
    <w:rsid w:val="00826223"/>
    <w:rsid w:val="0083430D"/>
    <w:rsid w:val="008362D2"/>
    <w:rsid w:val="008552A8"/>
    <w:rsid w:val="008976BC"/>
    <w:rsid w:val="008B795A"/>
    <w:rsid w:val="008C7D9D"/>
    <w:rsid w:val="008D5445"/>
    <w:rsid w:val="008F3DC6"/>
    <w:rsid w:val="009037FB"/>
    <w:rsid w:val="00905711"/>
    <w:rsid w:val="009110B6"/>
    <w:rsid w:val="009E0234"/>
    <w:rsid w:val="00A132EB"/>
    <w:rsid w:val="00A7071A"/>
    <w:rsid w:val="00A73C3B"/>
    <w:rsid w:val="00A91E52"/>
    <w:rsid w:val="00B14C20"/>
    <w:rsid w:val="00B17868"/>
    <w:rsid w:val="00B5191A"/>
    <w:rsid w:val="00B61A6B"/>
    <w:rsid w:val="00BC251D"/>
    <w:rsid w:val="00BE0E35"/>
    <w:rsid w:val="00C90C48"/>
    <w:rsid w:val="00CA51A0"/>
    <w:rsid w:val="00CC16D9"/>
    <w:rsid w:val="00CD6A2D"/>
    <w:rsid w:val="00CE4712"/>
    <w:rsid w:val="00D17729"/>
    <w:rsid w:val="00D30862"/>
    <w:rsid w:val="00D3721E"/>
    <w:rsid w:val="00D63887"/>
    <w:rsid w:val="00D6557F"/>
    <w:rsid w:val="00D84558"/>
    <w:rsid w:val="00DA68A6"/>
    <w:rsid w:val="00E1282A"/>
    <w:rsid w:val="00E30D28"/>
    <w:rsid w:val="00EB419F"/>
    <w:rsid w:val="00EC05BB"/>
    <w:rsid w:val="00ED70C3"/>
    <w:rsid w:val="00EE0E44"/>
    <w:rsid w:val="00EF7624"/>
    <w:rsid w:val="00F11AD5"/>
    <w:rsid w:val="00F217C2"/>
    <w:rsid w:val="00F32936"/>
    <w:rsid w:val="00F5512C"/>
    <w:rsid w:val="00F6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A73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0E3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03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0E3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03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0815B654D2F7BC8B47250DBF1iAl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73CE9D20D2E825725EF06EC9EA8C0EE0815B624A297BC8B47250DBF1iAlCL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73CE9D20D2E825725EF06EC9EA8C0EE0815C694E2A7BC8B47250DBF1AC1E16F22B67776CD3iDlC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F06EC9EA8C0EE0815C694E2A7BC8B47250DBF1iAl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695A-BF86-4E51-903A-FFFB9028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1765</Words>
  <Characters>10063</Characters>
  <Application>Microsoft Office Word</Application>
  <DocSecurity>2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Абакана от 28.11.2016 N 1857"Об утверждении Порядка составления и утверждения плана финансово-хозяйственной деятельности муниципальных учреждений города Абакана"</vt:lpstr>
    </vt:vector>
  </TitlesOfParts>
  <Company>КонсультантПлюс Версия 4016.00.36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Абакана от 28.11.2016 N 1857"Об утверждении Порядка составления и утверждения плана финансово-хозяйственной деятельности муниципальных учреждений города Абакана"</dc:title>
  <dc:creator>Монгуш Ким Кызыл-оолович</dc:creator>
  <cp:lastModifiedBy>baytayga.ru</cp:lastModifiedBy>
  <cp:revision>2</cp:revision>
  <cp:lastPrinted>2020-02-28T05:12:00Z</cp:lastPrinted>
  <dcterms:created xsi:type="dcterms:W3CDTF">2020-02-28T09:17:00Z</dcterms:created>
  <dcterms:modified xsi:type="dcterms:W3CDTF">2020-02-28T09:17:00Z</dcterms:modified>
</cp:coreProperties>
</file>